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68C" w:rsidRDefault="00F2568C" w:rsidP="00F2568C">
      <w:pPr>
        <w:jc w:val="center"/>
        <w:rPr>
          <w:rFonts w:ascii="楷体_GB2312" w:eastAsia="楷体_GB2312" w:hint="eastAsia"/>
          <w:b/>
          <w:sz w:val="28"/>
          <w:szCs w:val="28"/>
        </w:rPr>
      </w:pPr>
      <w:r>
        <w:rPr>
          <w:rFonts w:ascii="楷体_GB2312" w:eastAsia="楷体_GB2312" w:hint="eastAsia"/>
          <w:b/>
          <w:sz w:val="28"/>
          <w:szCs w:val="28"/>
        </w:rPr>
        <w:t>作者：陈俊国</w:t>
      </w:r>
    </w:p>
    <w:p w:rsidR="00F2568C" w:rsidRDefault="00F2568C" w:rsidP="00F2568C">
      <w:pPr>
        <w:spacing w:line="400" w:lineRule="exact"/>
        <w:ind w:leftChars="-256" w:left="-25" w:hangingChars="224" w:hanging="538"/>
        <w:rPr>
          <w:rFonts w:ascii="宋体" w:hAnsi="宋体" w:hint="eastAsia"/>
          <w:sz w:val="24"/>
        </w:rPr>
      </w:pPr>
      <w:r>
        <w:rPr>
          <w:sz w:val="24"/>
        </w:rPr>
        <w:t xml:space="preserve">        </w:t>
      </w:r>
      <w:r>
        <w:rPr>
          <w:rFonts w:hint="eastAsia"/>
          <w:spacing w:val="-2"/>
          <w:sz w:val="24"/>
        </w:rPr>
        <w:t>学习数学有利于培养逻辑思维能力，逻辑思维能力的提升需要强调学生勤于思考，勤于实践。一节课上得好不好，并不是看老师讲的知识点多不多，而应视学生在老师的引导下对所学的内容有没有进一步思考，有没有更深入地理解。</w:t>
      </w:r>
      <w:r>
        <w:rPr>
          <w:rFonts w:ascii="宋体" w:hAnsi="宋体" w:hint="eastAsia"/>
          <w:sz w:val="24"/>
        </w:rPr>
        <w:t>如果把学生的大脑比作一泓平静的池水，那么在课堂上教师设置的富有针对性和启发性的疑问就像投入池水中的一粒石子，可以激起学生思维的浪花，启迪学生的心扉，开拓学生的思维，使他们处于思维的最佳状态。从而在课堂上合理地设置疑问，激发学生思考便是十分重要的，也是必要的。</w:t>
      </w:r>
    </w:p>
    <w:p w:rsidR="00F2568C" w:rsidRDefault="00F2568C" w:rsidP="00F2568C">
      <w:pPr>
        <w:spacing w:line="400" w:lineRule="exact"/>
        <w:ind w:leftChars="-114" w:left="-11" w:hangingChars="100" w:hanging="240"/>
        <w:rPr>
          <w:rFonts w:ascii="宋体" w:hAnsi="宋体" w:hint="eastAsia"/>
          <w:sz w:val="24"/>
        </w:rPr>
      </w:pPr>
      <w:r>
        <w:rPr>
          <w:rFonts w:ascii="宋体" w:hAnsi="宋体" w:hint="eastAsia"/>
          <w:sz w:val="24"/>
        </w:rPr>
        <w:t xml:space="preserve">     </w:t>
      </w:r>
      <w:r>
        <w:rPr>
          <w:rFonts w:ascii="宋体" w:hAnsi="宋体" w:hint="eastAsia"/>
          <w:sz w:val="24"/>
        </w:rPr>
        <w:t>“设疑激思”的内容非常丰富，值得每一位教师潜心研究。结合平时教学实践和学习经验，笔者将“设疑激思”分为以下几种类型：</w:t>
      </w:r>
    </w:p>
    <w:p w:rsidR="00F2568C" w:rsidRDefault="00F2568C" w:rsidP="00F2568C">
      <w:pPr>
        <w:spacing w:line="400" w:lineRule="exact"/>
        <w:ind w:left="555"/>
        <w:rPr>
          <w:rFonts w:ascii="宋体" w:hAnsi="宋体" w:hint="eastAsia"/>
          <w:b/>
          <w:sz w:val="24"/>
        </w:rPr>
      </w:pPr>
      <w:r>
        <w:rPr>
          <w:rFonts w:ascii="宋体" w:hAnsi="宋体" w:hint="eastAsia"/>
          <w:b/>
          <w:sz w:val="24"/>
        </w:rPr>
        <w:t>1</w:t>
      </w:r>
      <w:r>
        <w:rPr>
          <w:rFonts w:ascii="宋体" w:hAnsi="宋体" w:hint="eastAsia"/>
          <w:b/>
          <w:sz w:val="24"/>
        </w:rPr>
        <w:t>、趣味问题引入型</w:t>
      </w:r>
    </w:p>
    <w:p w:rsidR="00F2568C" w:rsidRDefault="00F2568C" w:rsidP="00F2568C">
      <w:pPr>
        <w:spacing w:line="400" w:lineRule="exact"/>
        <w:ind w:firstLine="570"/>
        <w:rPr>
          <w:rFonts w:ascii="宋体" w:hAnsi="宋体" w:hint="eastAsia"/>
          <w:sz w:val="24"/>
        </w:rPr>
      </w:pPr>
      <w:r>
        <w:rPr>
          <w:rFonts w:ascii="宋体" w:hAnsi="宋体" w:hint="eastAsia"/>
          <w:sz w:val="24"/>
        </w:rPr>
        <w:t>在数学课堂中设置趣味问题，有利于提高学生的学习兴趣，活跃课堂气氛。例如，在讲解等比数列的通项公式时，可采用趣味实例设疑导入，先提出一个通俗有趣的问题：用一张报纸（厚约</w:t>
      </w:r>
      <w:smartTag w:uri="urn:schemas-microsoft-com:office:smarttags" w:element="chmetcnv">
        <w:smartTagPr>
          <w:attr w:name="UnitName" w:val="毫米"/>
          <w:attr w:name="SourceValue" w:val="0.1"/>
          <w:attr w:name="HasSpace" w:val="False"/>
          <w:attr w:name="Negative" w:val="False"/>
          <w:attr w:name="NumberType" w:val="1"/>
          <w:attr w:name="TCSC" w:val="0"/>
        </w:smartTagPr>
        <w:r>
          <w:rPr>
            <w:rFonts w:ascii="宋体" w:hAnsi="宋体" w:hint="eastAsia"/>
            <w:sz w:val="24"/>
          </w:rPr>
          <w:t>0.1</w:t>
        </w:r>
        <w:r>
          <w:rPr>
            <w:rFonts w:ascii="宋体" w:hAnsi="宋体" w:hint="eastAsia"/>
            <w:sz w:val="24"/>
          </w:rPr>
          <w:t>毫米</w:t>
        </w:r>
      </w:smartTag>
      <w:r>
        <w:rPr>
          <w:rFonts w:ascii="宋体" w:hAnsi="宋体" w:hint="eastAsia"/>
          <w:sz w:val="24"/>
        </w:rPr>
        <w:t>）对折</w:t>
      </w:r>
      <w:r>
        <w:rPr>
          <w:rFonts w:ascii="宋体" w:hAnsi="宋体" w:hint="eastAsia"/>
          <w:sz w:val="24"/>
        </w:rPr>
        <w:t>30</w:t>
      </w:r>
      <w:r>
        <w:rPr>
          <w:rFonts w:ascii="宋体" w:hAnsi="宋体" w:hint="eastAsia"/>
          <w:sz w:val="24"/>
        </w:rPr>
        <w:t>次，这叠纸大约有多厚？在学生做出了种种估计后，教师提出其厚度远远超出珠穆朗玛峰的高度，学生立即感到惊诧，产生强烈的求知欲，于是教师引出课题，师生共同探究，推导出通项公式并计算</w:t>
      </w:r>
      <w:r>
        <w:rPr>
          <w:rFonts w:ascii="宋体" w:hAnsi="宋体" w:hint="eastAsia"/>
          <w:position w:val="-12"/>
          <w:sz w:val="24"/>
        </w:rPr>
        <w:object w:dxaOrig="41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3.5pt;height:21pt" o:ole="">
            <v:imagedata r:id="rId7" o:title=""/>
          </v:shape>
          <o:OLEObject Type="Embed" ProgID="Equation.3" ShapeID="_x0000_i1026" DrawAspect="Content" ObjectID="_1502708394" r:id="rId8"/>
        </w:object>
      </w:r>
      <w:r>
        <w:rPr>
          <w:rFonts w:ascii="宋体" w:hAnsi="宋体" w:hint="eastAsia"/>
          <w:sz w:val="24"/>
        </w:rPr>
        <w:t>（米），远大于</w:t>
      </w:r>
      <w:smartTag w:uri="urn:schemas-microsoft-com:office:smarttags" w:element="chmetcnv">
        <w:smartTagPr>
          <w:attr w:name="UnitName" w:val="米"/>
          <w:attr w:name="SourceValue" w:val="8848"/>
          <w:attr w:name="HasSpace" w:val="False"/>
          <w:attr w:name="Negative" w:val="False"/>
          <w:attr w:name="NumberType" w:val="1"/>
          <w:attr w:name="TCSC" w:val="0"/>
        </w:smartTagPr>
        <w:r>
          <w:rPr>
            <w:rFonts w:ascii="宋体" w:hAnsi="宋体" w:hint="eastAsia"/>
            <w:sz w:val="24"/>
          </w:rPr>
          <w:t>8848</w:t>
        </w:r>
        <w:r>
          <w:rPr>
            <w:rFonts w:ascii="宋体" w:hAnsi="宋体" w:hint="eastAsia"/>
            <w:sz w:val="24"/>
          </w:rPr>
          <w:t>米</w:t>
        </w:r>
      </w:smartTag>
      <w:r>
        <w:rPr>
          <w:rFonts w:ascii="宋体" w:hAnsi="宋体" w:hint="eastAsia"/>
          <w:sz w:val="24"/>
        </w:rPr>
        <w:t>，通过创设这样一个问题切入课题，化抽象为具体，予枯燥以趣味，激发了学生求知好奇心，使教学能在良好的互动中进行。</w:t>
      </w:r>
    </w:p>
    <w:p w:rsidR="00F2568C" w:rsidRDefault="00F2568C" w:rsidP="00F2568C">
      <w:pPr>
        <w:spacing w:line="400" w:lineRule="exact"/>
        <w:ind w:firstLine="570"/>
        <w:rPr>
          <w:rFonts w:ascii="宋体" w:hAnsi="宋体" w:hint="eastAsia"/>
          <w:sz w:val="24"/>
        </w:rPr>
      </w:pPr>
      <w:r>
        <w:rPr>
          <w:rFonts w:ascii="宋体" w:hAnsi="宋体" w:hint="eastAsia"/>
          <w:sz w:val="24"/>
        </w:rPr>
        <w:t>在趣味问题引入中，需要注意一些问题：首先，所引问题必须能很好地切合课题，若偏离课题，则不能达到预期的教学效果，就只能视为逢场作秀了。其次，所引问题力求简练，通俗易懂，过于烦琐的问题不利于学生思考，不能引起学生好奇，相反，学生会感到十分厌烦。</w:t>
      </w:r>
    </w:p>
    <w:p w:rsidR="00F2568C" w:rsidRDefault="00F2568C" w:rsidP="00F2568C">
      <w:pPr>
        <w:spacing w:line="400" w:lineRule="exact"/>
        <w:ind w:left="555"/>
        <w:rPr>
          <w:rFonts w:ascii="宋体" w:hAnsi="宋体" w:hint="eastAsia"/>
          <w:b/>
          <w:sz w:val="24"/>
        </w:rPr>
      </w:pPr>
      <w:r>
        <w:rPr>
          <w:rFonts w:ascii="宋体" w:hAnsi="宋体" w:hint="eastAsia"/>
          <w:b/>
          <w:sz w:val="24"/>
        </w:rPr>
        <w:t>2</w:t>
      </w:r>
      <w:r>
        <w:rPr>
          <w:rFonts w:ascii="宋体" w:hAnsi="宋体" w:hint="eastAsia"/>
          <w:b/>
          <w:sz w:val="24"/>
        </w:rPr>
        <w:t>、变式引申型</w:t>
      </w:r>
    </w:p>
    <w:p w:rsidR="00F2568C" w:rsidRDefault="00F2568C" w:rsidP="00F2568C">
      <w:pPr>
        <w:spacing w:line="440" w:lineRule="exact"/>
        <w:ind w:firstLineChars="200" w:firstLine="480"/>
        <w:rPr>
          <w:rFonts w:hint="eastAsia"/>
          <w:sz w:val="24"/>
          <w:szCs w:val="24"/>
        </w:rPr>
      </w:pPr>
      <w:r>
        <w:rPr>
          <w:rFonts w:hint="eastAsia"/>
          <w:sz w:val="24"/>
          <w:szCs w:val="24"/>
        </w:rPr>
        <w:t>在讲解新知识点的时候，学生的知识结构还比较薄弱，对于知识点之间的交叉运用不能熟练掌握，如果在学完一个新知识点</w:t>
      </w:r>
      <w:smartTag w:uri="urn:schemas-microsoft-com:office:smarttags" w:element="PersonName">
        <w:smartTagPr>
          <w:attr w:name="ProductID" w:val="后"/>
        </w:smartTagPr>
        <w:r>
          <w:rPr>
            <w:rFonts w:hint="eastAsia"/>
            <w:sz w:val="24"/>
            <w:szCs w:val="24"/>
          </w:rPr>
          <w:t>后</w:t>
        </w:r>
      </w:smartTag>
      <w:r>
        <w:rPr>
          <w:rFonts w:hint="eastAsia"/>
          <w:sz w:val="24"/>
          <w:szCs w:val="24"/>
        </w:rPr>
        <w:t>老师立即让学生处理一个他们感到比较困难的问题，学生会很吃力，容易产生厌学情绪，不利于学生树立自信心。正所谓学习需要循序渐进，老师可以事先设置一个学生容易解决的引例，用以巩固刚学习的知识，再在此基础上给出原问题的一系列变式，激发</w:t>
      </w:r>
      <w:r>
        <w:rPr>
          <w:rFonts w:hint="eastAsia"/>
          <w:sz w:val="24"/>
          <w:szCs w:val="24"/>
        </w:rPr>
        <w:lastRenderedPageBreak/>
        <w:t>学生思考，使学生在此过程中逐步消化所学知识，体会学习的快感。例如，在讲解用导数探讨函数图象交点个数时，先给出引例：</w:t>
      </w:r>
    </w:p>
    <w:p w:rsidR="00F2568C" w:rsidRDefault="00F2568C" w:rsidP="00F2568C">
      <w:pPr>
        <w:ind w:firstLine="555"/>
        <w:rPr>
          <w:spacing w:val="-2"/>
          <w:szCs w:val="21"/>
        </w:rPr>
      </w:pPr>
      <w:r>
        <w:rPr>
          <w:rFonts w:hint="eastAsia"/>
          <w:spacing w:val="-2"/>
          <w:szCs w:val="21"/>
        </w:rPr>
        <w:t>若</w:t>
      </w:r>
      <w:r>
        <w:rPr>
          <w:spacing w:val="-2"/>
          <w:position w:val="-10"/>
          <w:szCs w:val="21"/>
        </w:rPr>
        <w:object w:dxaOrig="620" w:dyaOrig="320">
          <v:shape id="_x0000_i1027" type="#_x0000_t75" style="width:30.75pt;height:15.75pt" o:ole="">
            <v:imagedata r:id="rId9" o:title=""/>
          </v:shape>
          <o:OLEObject Type="Embed" ProgID="Equation.3" ShapeID="_x0000_i1027" DrawAspect="Content" ObjectID="_1502708395" r:id="rId10"/>
        </w:object>
      </w:r>
      <w:r>
        <w:rPr>
          <w:rFonts w:hint="eastAsia"/>
          <w:spacing w:val="-2"/>
          <w:szCs w:val="21"/>
        </w:rPr>
        <w:t>试判断</w:t>
      </w:r>
      <w:r>
        <w:rPr>
          <w:spacing w:val="-2"/>
          <w:position w:val="-10"/>
          <w:szCs w:val="21"/>
        </w:rPr>
        <w:object w:dxaOrig="1900" w:dyaOrig="360">
          <v:shape id="_x0000_i1028" type="#_x0000_t75" style="width:95.25pt;height:18pt" o:ole="">
            <v:imagedata r:id="rId11" o:title=""/>
          </v:shape>
          <o:OLEObject Type="Embed" ProgID="Equation.3" ShapeID="_x0000_i1028" DrawAspect="Content" ObjectID="_1502708396" r:id="rId12"/>
        </w:object>
      </w:r>
      <w:r>
        <w:rPr>
          <w:rFonts w:hint="eastAsia"/>
          <w:spacing w:val="-2"/>
          <w:szCs w:val="21"/>
        </w:rPr>
        <w:t>在区间</w:t>
      </w:r>
      <w:r>
        <w:rPr>
          <w:spacing w:val="-2"/>
          <w:szCs w:val="21"/>
        </w:rPr>
        <w:t>[0</w:t>
      </w:r>
      <w:r>
        <w:rPr>
          <w:rFonts w:hint="eastAsia"/>
          <w:spacing w:val="-2"/>
          <w:szCs w:val="21"/>
        </w:rPr>
        <w:t>，</w:t>
      </w:r>
      <w:r>
        <w:rPr>
          <w:spacing w:val="-2"/>
          <w:szCs w:val="21"/>
        </w:rPr>
        <w:t>2]</w:t>
      </w:r>
      <w:r>
        <w:rPr>
          <w:rFonts w:hint="eastAsia"/>
          <w:spacing w:val="-2"/>
          <w:szCs w:val="21"/>
        </w:rPr>
        <w:t>上零点的个数。对于此问题学生易得：</w:t>
      </w:r>
    </w:p>
    <w:p w:rsidR="00F2568C" w:rsidRDefault="00F2568C" w:rsidP="00F2568C">
      <w:pPr>
        <w:ind w:firstLine="555"/>
        <w:rPr>
          <w:spacing w:val="-2"/>
          <w:szCs w:val="21"/>
        </w:rPr>
      </w:pPr>
      <w:r>
        <w:rPr>
          <w:spacing w:val="-2"/>
          <w:position w:val="-10"/>
          <w:szCs w:val="21"/>
        </w:rPr>
        <w:object w:dxaOrig="4180" w:dyaOrig="320">
          <v:shape id="_x0000_i1029" type="#_x0000_t75" style="width:209.25pt;height:15.75pt" o:ole="">
            <v:imagedata r:id="rId13" o:title=""/>
          </v:shape>
          <o:OLEObject Type="Embed" ProgID="Equation.3" ShapeID="_x0000_i1029" DrawAspect="Content" ObjectID="_1502708397" r:id="rId14"/>
        </w:object>
      </w:r>
      <w:r>
        <w:rPr>
          <w:rFonts w:hint="eastAsia"/>
          <w:spacing w:val="-2"/>
          <w:szCs w:val="21"/>
        </w:rPr>
        <w:t>所以在区间</w:t>
      </w:r>
      <w:r>
        <w:rPr>
          <w:spacing w:val="-2"/>
          <w:szCs w:val="21"/>
        </w:rPr>
        <w:t>[0</w:t>
      </w:r>
      <w:r>
        <w:rPr>
          <w:rFonts w:hint="eastAsia"/>
          <w:spacing w:val="-2"/>
          <w:szCs w:val="21"/>
        </w:rPr>
        <w:t>，</w:t>
      </w:r>
      <w:r>
        <w:rPr>
          <w:spacing w:val="-2"/>
          <w:szCs w:val="21"/>
        </w:rPr>
        <w:t>2]</w:t>
      </w:r>
      <w:r>
        <w:rPr>
          <w:rFonts w:hint="eastAsia"/>
          <w:spacing w:val="-2"/>
          <w:szCs w:val="21"/>
        </w:rPr>
        <w:t>上至少存在一个零点，又</w:t>
      </w:r>
      <w:r>
        <w:rPr>
          <w:spacing w:val="-2"/>
          <w:position w:val="-10"/>
          <w:szCs w:val="21"/>
        </w:rPr>
        <w:object w:dxaOrig="2279" w:dyaOrig="320">
          <v:shape id="_x0000_i1030" type="#_x0000_t75" style="width:114pt;height:15.75pt" o:ole="">
            <v:imagedata r:id="rId15" o:title=""/>
          </v:shape>
          <o:OLEObject Type="Embed" ProgID="Equation.3" ShapeID="_x0000_i1030" DrawAspect="Content" ObjectID="_1502708398" r:id="rId16"/>
        </w:object>
      </w:r>
      <w:r>
        <w:rPr>
          <w:rFonts w:hint="eastAsia"/>
          <w:spacing w:val="-2"/>
          <w:szCs w:val="21"/>
        </w:rPr>
        <w:t>所以</w:t>
      </w:r>
      <w:r>
        <w:rPr>
          <w:spacing w:val="-2"/>
          <w:position w:val="-10"/>
          <w:szCs w:val="21"/>
        </w:rPr>
        <w:object w:dxaOrig="540" w:dyaOrig="320">
          <v:shape id="_x0000_i1031" type="#_x0000_t75" style="width:27pt;height:15.75pt" o:ole="">
            <v:imagedata r:id="rId17" o:title=""/>
          </v:shape>
          <o:OLEObject Type="Embed" ProgID="Equation.3" ShapeID="_x0000_i1031" DrawAspect="Content" ObjectID="_1502708399" r:id="rId18"/>
        </w:object>
      </w:r>
      <w:r>
        <w:rPr>
          <w:rFonts w:hint="eastAsia"/>
          <w:spacing w:val="-2"/>
          <w:szCs w:val="21"/>
        </w:rPr>
        <w:t>在</w:t>
      </w:r>
      <w:r>
        <w:rPr>
          <w:spacing w:val="-2"/>
          <w:szCs w:val="21"/>
        </w:rPr>
        <w:t>[0</w:t>
      </w:r>
      <w:r>
        <w:rPr>
          <w:rFonts w:hint="eastAsia"/>
          <w:spacing w:val="-2"/>
          <w:szCs w:val="21"/>
        </w:rPr>
        <w:t>，</w:t>
      </w:r>
      <w:r>
        <w:rPr>
          <w:spacing w:val="-2"/>
          <w:szCs w:val="21"/>
        </w:rPr>
        <w:t>2]</w:t>
      </w:r>
      <w:r>
        <w:rPr>
          <w:rFonts w:hint="eastAsia"/>
          <w:spacing w:val="-2"/>
          <w:szCs w:val="21"/>
        </w:rPr>
        <w:t>上单调递减，所以</w:t>
      </w:r>
      <w:r>
        <w:rPr>
          <w:spacing w:val="-2"/>
          <w:position w:val="-10"/>
          <w:szCs w:val="21"/>
        </w:rPr>
        <w:object w:dxaOrig="540" w:dyaOrig="320">
          <v:shape id="_x0000_i1032" type="#_x0000_t75" style="width:27pt;height:15.75pt" o:ole="">
            <v:imagedata r:id="rId19" o:title=""/>
          </v:shape>
          <o:OLEObject Type="Embed" ProgID="Equation.3" ShapeID="_x0000_i1032" DrawAspect="Content" ObjectID="_1502708400" r:id="rId20"/>
        </w:object>
      </w:r>
      <w:r>
        <w:rPr>
          <w:rFonts w:hint="eastAsia"/>
          <w:spacing w:val="-2"/>
          <w:szCs w:val="21"/>
        </w:rPr>
        <w:t>在区间</w:t>
      </w:r>
      <w:r>
        <w:rPr>
          <w:spacing w:val="-2"/>
          <w:szCs w:val="21"/>
        </w:rPr>
        <w:t>[0</w:t>
      </w:r>
      <w:r>
        <w:rPr>
          <w:rFonts w:hint="eastAsia"/>
          <w:spacing w:val="-2"/>
          <w:szCs w:val="21"/>
        </w:rPr>
        <w:t>，</w:t>
      </w:r>
      <w:r>
        <w:rPr>
          <w:spacing w:val="-2"/>
          <w:szCs w:val="21"/>
        </w:rPr>
        <w:t>2]</w:t>
      </w:r>
      <w:r>
        <w:rPr>
          <w:rFonts w:hint="eastAsia"/>
          <w:spacing w:val="-2"/>
          <w:szCs w:val="21"/>
        </w:rPr>
        <w:t>上只有一个零点。</w:t>
      </w:r>
    </w:p>
    <w:p w:rsidR="00F2568C" w:rsidRDefault="00F2568C" w:rsidP="00F2568C">
      <w:pPr>
        <w:ind w:firstLine="555"/>
        <w:rPr>
          <w:spacing w:val="-2"/>
          <w:szCs w:val="21"/>
        </w:rPr>
      </w:pPr>
      <w:r>
        <w:rPr>
          <w:rFonts w:hint="eastAsia"/>
          <w:spacing w:val="-2"/>
          <w:szCs w:val="21"/>
        </w:rPr>
        <w:t>在此问题基础上，老师再给出问题</w:t>
      </w:r>
      <w:r>
        <w:rPr>
          <w:spacing w:val="-2"/>
          <w:szCs w:val="21"/>
        </w:rPr>
        <w:t>1</w:t>
      </w:r>
      <w:r>
        <w:rPr>
          <w:rFonts w:hint="eastAsia"/>
          <w:spacing w:val="-2"/>
          <w:szCs w:val="21"/>
        </w:rPr>
        <w:t>：判断</w:t>
      </w:r>
      <w:r>
        <w:rPr>
          <w:spacing w:val="-2"/>
          <w:position w:val="-10"/>
          <w:szCs w:val="21"/>
        </w:rPr>
        <w:object w:dxaOrig="1600" w:dyaOrig="360">
          <v:shape id="_x0000_i1033" type="#_x0000_t75" style="width:80.25pt;height:18pt" o:ole="">
            <v:imagedata r:id="rId21" o:title=""/>
          </v:shape>
          <o:OLEObject Type="Embed" ProgID="Equation.3" ShapeID="_x0000_i1033" DrawAspect="Content" ObjectID="_1502708401" r:id="rId22"/>
        </w:object>
      </w:r>
      <w:r>
        <w:rPr>
          <w:rFonts w:hint="eastAsia"/>
          <w:spacing w:val="-2"/>
          <w:szCs w:val="21"/>
        </w:rPr>
        <w:t>的图象与直线</w:t>
      </w:r>
      <w:r>
        <w:rPr>
          <w:spacing w:val="-2"/>
          <w:position w:val="-10"/>
          <w:szCs w:val="21"/>
        </w:rPr>
        <w:object w:dxaOrig="540" w:dyaOrig="320">
          <v:shape id="_x0000_i1034" type="#_x0000_t75" style="width:27pt;height:15.75pt" o:ole="">
            <v:imagedata r:id="rId23" o:title=""/>
          </v:shape>
          <o:OLEObject Type="Embed" ProgID="Equation.3" ShapeID="_x0000_i1034" DrawAspect="Content" ObjectID="_1502708402" r:id="rId24"/>
        </w:object>
      </w:r>
      <w:r>
        <w:rPr>
          <w:rFonts w:hint="eastAsia"/>
          <w:spacing w:val="-2"/>
          <w:szCs w:val="21"/>
        </w:rPr>
        <w:t>有多少个不同的交点？</w:t>
      </w:r>
    </w:p>
    <w:p w:rsidR="00F2568C" w:rsidRDefault="00F2568C" w:rsidP="00F2568C">
      <w:pPr>
        <w:ind w:firstLine="555"/>
        <w:rPr>
          <w:spacing w:val="-2"/>
          <w:szCs w:val="21"/>
        </w:rPr>
      </w:pPr>
      <w:r>
        <w:rPr>
          <w:rFonts w:hint="eastAsia"/>
          <w:spacing w:val="-2"/>
          <w:szCs w:val="21"/>
        </w:rPr>
        <w:t>教师引导分析：问题</w:t>
      </w:r>
      <w:r>
        <w:rPr>
          <w:spacing w:val="-2"/>
          <w:szCs w:val="21"/>
        </w:rPr>
        <w:t>1</w:t>
      </w:r>
      <w:r>
        <w:rPr>
          <w:rFonts w:hint="eastAsia"/>
          <w:spacing w:val="-2"/>
          <w:szCs w:val="21"/>
        </w:rPr>
        <w:t>即</w:t>
      </w:r>
      <w:r>
        <w:rPr>
          <w:spacing w:val="-2"/>
          <w:position w:val="-6"/>
          <w:szCs w:val="21"/>
        </w:rPr>
        <w:object w:dxaOrig="1279" w:dyaOrig="320">
          <v:shape id="_x0000_i1035" type="#_x0000_t75" style="width:63.75pt;height:15.75pt" o:ole="">
            <v:imagedata r:id="rId25" o:title=""/>
          </v:shape>
          <o:OLEObject Type="Embed" ProgID="Equation.3" ShapeID="_x0000_i1035" DrawAspect="Content" ObjectID="_1502708403" r:id="rId26"/>
        </w:object>
      </w:r>
      <w:r>
        <w:rPr>
          <w:rFonts w:hint="eastAsia"/>
          <w:spacing w:val="-2"/>
          <w:szCs w:val="21"/>
        </w:rPr>
        <w:t>有多少个不同的实根，亦即</w:t>
      </w:r>
      <w:r>
        <w:rPr>
          <w:spacing w:val="-2"/>
          <w:position w:val="-10"/>
          <w:szCs w:val="21"/>
        </w:rPr>
        <w:object w:dxaOrig="1900" w:dyaOrig="360">
          <v:shape id="_x0000_i1036" type="#_x0000_t75" style="width:95.25pt;height:18pt" o:ole="">
            <v:imagedata r:id="rId27" o:title=""/>
          </v:shape>
          <o:OLEObject Type="Embed" ProgID="Equation.3" ShapeID="_x0000_i1036" DrawAspect="Content" ObjectID="_1502708404" r:id="rId28"/>
        </w:object>
      </w:r>
      <w:r>
        <w:rPr>
          <w:rFonts w:hint="eastAsia"/>
          <w:spacing w:val="-2"/>
          <w:szCs w:val="21"/>
        </w:rPr>
        <w:t>有多少个不同的零点。</w:t>
      </w:r>
    </w:p>
    <w:p w:rsidR="00F2568C" w:rsidRDefault="00F2568C" w:rsidP="00F2568C">
      <w:pPr>
        <w:ind w:firstLine="555"/>
        <w:rPr>
          <w:spacing w:val="-2"/>
          <w:sz w:val="24"/>
        </w:rPr>
      </w:pPr>
      <w:r>
        <w:rPr>
          <w:rFonts w:hint="eastAsia"/>
          <w:spacing w:val="-2"/>
          <w:sz w:val="24"/>
        </w:rPr>
        <w:t>学生由此易得：</w:t>
      </w:r>
      <w:r>
        <w:rPr>
          <w:spacing w:val="-2"/>
          <w:position w:val="-10"/>
          <w:sz w:val="24"/>
        </w:rPr>
        <w:object w:dxaOrig="1880" w:dyaOrig="360">
          <v:shape id="_x0000_i1037" type="#_x0000_t75" style="width:93.75pt;height:18pt" o:ole="">
            <v:imagedata r:id="rId29" o:title=""/>
          </v:shape>
          <o:OLEObject Type="Embed" ProgID="Equation.3" ShapeID="_x0000_i1037" DrawAspect="Content" ObjectID="_1502708405" r:id="rId30"/>
        </w:object>
      </w:r>
      <w:r>
        <w:rPr>
          <w:rFonts w:hint="eastAsia"/>
          <w:spacing w:val="-2"/>
          <w:sz w:val="24"/>
        </w:rPr>
        <w:t>，得</w:t>
      </w:r>
      <w:r>
        <w:rPr>
          <w:spacing w:val="-2"/>
          <w:position w:val="-6"/>
          <w:sz w:val="24"/>
        </w:rPr>
        <w:object w:dxaOrig="1000" w:dyaOrig="300">
          <v:shape id="_x0000_i1038" type="#_x0000_t75" style="width:50.25pt;height:15pt" o:ole="">
            <v:imagedata r:id="rId31" o:title=""/>
          </v:shape>
          <o:OLEObject Type="Embed" ProgID="Equation.3" ShapeID="_x0000_i1038" DrawAspect="Content" ObjectID="_1502708406" r:id="rId32"/>
        </w:object>
      </w:r>
      <w:r>
        <w:rPr>
          <w:rFonts w:hint="eastAsia"/>
          <w:spacing w:val="-2"/>
          <w:sz w:val="24"/>
        </w:rPr>
        <w:t>，当</w:t>
      </w:r>
      <w:r>
        <w:rPr>
          <w:spacing w:val="-2"/>
          <w:position w:val="-8"/>
          <w:sz w:val="24"/>
        </w:rPr>
        <w:object w:dxaOrig="1539" w:dyaOrig="320">
          <v:shape id="_x0000_i1039" type="#_x0000_t75" style="width:88.5pt;height:17.25pt" o:ole="">
            <v:imagedata r:id="rId33" o:title=""/>
          </v:shape>
          <o:OLEObject Type="Embed" ProgID="Equation.3" ShapeID="_x0000_i1039" DrawAspect="Content" ObjectID="_1502708407" r:id="rId34"/>
        </w:object>
      </w:r>
      <w:r>
        <w:rPr>
          <w:spacing w:val="-2"/>
          <w:position w:val="-10"/>
          <w:sz w:val="24"/>
        </w:rPr>
        <w:object w:dxaOrig="1000" w:dyaOrig="320">
          <v:shape id="_x0000_i1040" type="#_x0000_t75" style="width:50.25pt;height:15.75pt" o:ole="">
            <v:imagedata r:id="rId35" o:title=""/>
          </v:shape>
          <o:OLEObject Type="Embed" ProgID="Equation.3" ShapeID="_x0000_i1040" DrawAspect="Content" ObjectID="_1502708408" r:id="rId36"/>
        </w:object>
      </w:r>
      <w:r>
        <w:rPr>
          <w:rFonts w:hint="eastAsia"/>
          <w:spacing w:val="-2"/>
          <w:sz w:val="24"/>
        </w:rPr>
        <w:t>当</w:t>
      </w:r>
      <w:r>
        <w:rPr>
          <w:spacing w:val="-2"/>
          <w:position w:val="-6"/>
          <w:sz w:val="24"/>
        </w:rPr>
        <w:object w:dxaOrig="1040" w:dyaOrig="280">
          <v:shape id="_x0000_i1041" type="#_x0000_t75" style="width:51.75pt;height:14.25pt" o:ole="">
            <v:imagedata r:id="rId37" o:title=""/>
          </v:shape>
          <o:OLEObject Type="Embed" ProgID="Equation.3" ShapeID="_x0000_i1041" DrawAspect="Content" ObjectID="_1502708409" r:id="rId38"/>
        </w:object>
      </w:r>
      <w:r>
        <w:rPr>
          <w:rFonts w:hint="eastAsia"/>
          <w:spacing w:val="-2"/>
          <w:sz w:val="24"/>
        </w:rPr>
        <w:t>时，</w:t>
      </w:r>
      <w:r>
        <w:rPr>
          <w:spacing w:val="-2"/>
          <w:position w:val="-10"/>
          <w:sz w:val="24"/>
        </w:rPr>
        <w:object w:dxaOrig="1000" w:dyaOrig="320">
          <v:shape id="_x0000_i1042" type="#_x0000_t75" style="width:50.25pt;height:15.75pt" o:ole="">
            <v:imagedata r:id="rId39" o:title=""/>
          </v:shape>
          <o:OLEObject Type="Embed" ProgID="Equation.3" ShapeID="_x0000_i1042" DrawAspect="Content" ObjectID="_1502708410" r:id="rId40"/>
        </w:object>
      </w:r>
      <w:r>
        <w:rPr>
          <w:rFonts w:hint="eastAsia"/>
          <w:spacing w:val="-2"/>
          <w:sz w:val="24"/>
        </w:rPr>
        <w:t>所以</w:t>
      </w:r>
      <w:r w:rsidRPr="008053AF">
        <w:rPr>
          <w:spacing w:val="-2"/>
          <w:position w:val="-14"/>
          <w:sz w:val="24"/>
        </w:rPr>
        <w:object w:dxaOrig="1980" w:dyaOrig="380">
          <v:shape id="_x0000_i1043" type="#_x0000_t75" style="width:99pt;height:18.75pt" o:ole="">
            <v:imagedata r:id="rId41" o:title=""/>
          </v:shape>
          <o:OLEObject Type="Embed" ProgID="Equation.3" ShapeID="_x0000_i1043" DrawAspect="Content" ObjectID="_1502708411" r:id="rId42"/>
        </w:object>
      </w:r>
      <w:r>
        <w:rPr>
          <w:rFonts w:hint="eastAsia"/>
          <w:spacing w:val="-2"/>
          <w:sz w:val="24"/>
        </w:rPr>
        <w:t>，</w:t>
      </w:r>
      <w:r>
        <w:rPr>
          <w:spacing w:val="-2"/>
          <w:position w:val="-14"/>
          <w:sz w:val="24"/>
        </w:rPr>
        <w:object w:dxaOrig="1980" w:dyaOrig="380">
          <v:shape id="_x0000_i1044" type="#_x0000_t75" style="width:99pt;height:18.75pt" o:ole="">
            <v:imagedata r:id="rId43" o:title=""/>
          </v:shape>
          <o:OLEObject Type="Embed" ProgID="Equation.3" ShapeID="_x0000_i1044" DrawAspect="Content" ObjectID="_1502708412" r:id="rId44"/>
        </w:object>
      </w:r>
      <w:r>
        <w:rPr>
          <w:rFonts w:hint="eastAsia"/>
          <w:spacing w:val="-2"/>
          <w:sz w:val="24"/>
        </w:rPr>
        <w:t>，所以</w:t>
      </w:r>
      <w:r>
        <w:rPr>
          <w:spacing w:val="-2"/>
          <w:position w:val="-10"/>
          <w:sz w:val="24"/>
        </w:rPr>
        <w:object w:dxaOrig="540" w:dyaOrig="320">
          <v:shape id="_x0000_i1045" type="#_x0000_t75" style="width:27pt;height:15.75pt" o:ole="">
            <v:imagedata r:id="rId19" o:title=""/>
          </v:shape>
          <o:OLEObject Type="Embed" ProgID="Equation.3" ShapeID="_x0000_i1045" DrawAspect="Content" ObjectID="_1502708413" r:id="rId45"/>
        </w:object>
      </w:r>
      <w:r>
        <w:rPr>
          <w:rFonts w:hint="eastAsia"/>
          <w:spacing w:val="-2"/>
          <w:sz w:val="24"/>
        </w:rPr>
        <w:t>函数图象与直线</w:t>
      </w:r>
      <w:r>
        <w:rPr>
          <w:spacing w:val="-2"/>
          <w:position w:val="-10"/>
          <w:sz w:val="24"/>
        </w:rPr>
        <w:object w:dxaOrig="540" w:dyaOrig="320">
          <v:shape id="_x0000_i1046" type="#_x0000_t75" style="width:27pt;height:15.75pt" o:ole="">
            <v:imagedata r:id="rId23" o:title=""/>
          </v:shape>
          <o:OLEObject Type="Embed" ProgID="Equation.3" ShapeID="_x0000_i1046" DrawAspect="Content" ObjectID="_1502708414" r:id="rId46"/>
        </w:object>
      </w:r>
      <w:r>
        <w:rPr>
          <w:rFonts w:hint="eastAsia"/>
          <w:spacing w:val="-2"/>
          <w:sz w:val="24"/>
        </w:rPr>
        <w:t>有三个交点。</w:t>
      </w:r>
    </w:p>
    <w:p w:rsidR="00F2568C" w:rsidRDefault="00F2568C" w:rsidP="00F2568C">
      <w:pPr>
        <w:ind w:firstLine="555"/>
        <w:rPr>
          <w:spacing w:val="-2"/>
          <w:sz w:val="24"/>
        </w:rPr>
      </w:pPr>
      <w:r>
        <w:pict>
          <v:shapetype id="_x0000_t202" coordsize="21600,21600" o:spt="202" path="m,l,21600r21600,l21600,xe">
            <v:stroke joinstyle="miter"/>
            <v:path gradientshapeok="t" o:connecttype="rect"/>
          </v:shapetype>
          <v:shape id="_x0000_s1045" type="#_x0000_t202" style="position:absolute;left:0;text-align:left;margin-left:-9pt;margin-top:0;width:315pt;height:117pt;z-index:251663360" stroked="f">
            <v:textbox>
              <w:txbxContent>
                <w:p w:rsidR="00F2568C" w:rsidRDefault="00F2568C" w:rsidP="00F2568C">
                  <w:pPr>
                    <w:ind w:firstLine="555"/>
                    <w:rPr>
                      <w:spacing w:val="-2"/>
                      <w:sz w:val="24"/>
                      <w:szCs w:val="24"/>
                    </w:rPr>
                  </w:pPr>
                  <w:r>
                    <w:rPr>
                      <w:rFonts w:hint="eastAsia"/>
                      <w:spacing w:val="-2"/>
                      <w:sz w:val="24"/>
                      <w:szCs w:val="24"/>
                    </w:rPr>
                    <w:t>在问题</w:t>
                  </w:r>
                  <w:r>
                    <w:rPr>
                      <w:spacing w:val="-2"/>
                      <w:sz w:val="24"/>
                      <w:szCs w:val="24"/>
                    </w:rPr>
                    <w:t>1</w:t>
                  </w:r>
                  <w:r>
                    <w:rPr>
                      <w:rFonts w:hint="eastAsia"/>
                      <w:spacing w:val="-2"/>
                      <w:sz w:val="24"/>
                      <w:szCs w:val="24"/>
                    </w:rPr>
                    <w:t>的基础上，老师再给出问题</w:t>
                  </w:r>
                  <w:r>
                    <w:rPr>
                      <w:spacing w:val="-2"/>
                      <w:sz w:val="24"/>
                      <w:szCs w:val="24"/>
                    </w:rPr>
                    <w:t>2</w:t>
                  </w:r>
                  <w:r>
                    <w:rPr>
                      <w:rFonts w:hint="eastAsia"/>
                      <w:spacing w:val="-2"/>
                      <w:sz w:val="24"/>
                      <w:szCs w:val="24"/>
                    </w:rPr>
                    <w:t>：将问题</w:t>
                  </w:r>
                  <w:r>
                    <w:rPr>
                      <w:spacing w:val="-2"/>
                      <w:sz w:val="24"/>
                      <w:szCs w:val="24"/>
                    </w:rPr>
                    <w:t>1</w:t>
                  </w:r>
                  <w:r>
                    <w:rPr>
                      <w:rFonts w:hint="eastAsia"/>
                      <w:spacing w:val="-2"/>
                      <w:sz w:val="24"/>
                      <w:szCs w:val="24"/>
                    </w:rPr>
                    <w:t>中的“</w:t>
                  </w:r>
                  <w:r>
                    <w:rPr>
                      <w:spacing w:val="-2"/>
                      <w:sz w:val="24"/>
                      <w:szCs w:val="24"/>
                    </w:rPr>
                    <w:object w:dxaOrig="540" w:dyaOrig="320">
                      <v:shape id="_x0000_i1064" type="#_x0000_t75" style="width:27pt;height:15.75pt" o:ole="">
                        <v:imagedata r:id="rId47" o:title=""/>
                      </v:shape>
                      <o:OLEObject Type="Embed" ProgID="Equation.3" ShapeID="_x0000_i1064" DrawAspect="Content" ObjectID="_1502708432" r:id="rId48"/>
                    </w:object>
                  </w:r>
                  <w:r>
                    <w:rPr>
                      <w:spacing w:val="-2"/>
                      <w:sz w:val="24"/>
                      <w:szCs w:val="24"/>
                    </w:rPr>
                    <w:t>”</w:t>
                  </w:r>
                  <w:r>
                    <w:rPr>
                      <w:rFonts w:hint="eastAsia"/>
                      <w:spacing w:val="-2"/>
                      <w:sz w:val="24"/>
                      <w:szCs w:val="24"/>
                    </w:rPr>
                    <w:t>改为“</w:t>
                  </w:r>
                  <w:r>
                    <w:rPr>
                      <w:spacing w:val="-2"/>
                      <w:sz w:val="24"/>
                      <w:szCs w:val="24"/>
                    </w:rPr>
                    <w:object w:dxaOrig="600" w:dyaOrig="260">
                      <v:shape id="_x0000_i1065" type="#_x0000_t75" style="width:30pt;height:12.75pt" o:ole="">
                        <v:imagedata r:id="rId49" o:title=""/>
                      </v:shape>
                      <o:OLEObject Type="Embed" ProgID="Equation.3" ShapeID="_x0000_i1065" DrawAspect="Content" ObjectID="_1502708433" r:id="rId50"/>
                    </w:object>
                  </w:r>
                  <w:r>
                    <w:rPr>
                      <w:spacing w:val="-2"/>
                      <w:sz w:val="24"/>
                      <w:szCs w:val="24"/>
                    </w:rPr>
                    <w:t>”</w:t>
                  </w:r>
                  <w:r>
                    <w:rPr>
                      <w:rFonts w:hint="eastAsia"/>
                      <w:spacing w:val="-2"/>
                      <w:sz w:val="24"/>
                      <w:szCs w:val="24"/>
                    </w:rPr>
                    <w:t>，两图象有三个交点，求</w:t>
                  </w:r>
                  <w:r>
                    <w:rPr>
                      <w:spacing w:val="-2"/>
                      <w:sz w:val="24"/>
                      <w:szCs w:val="24"/>
                    </w:rPr>
                    <w:object w:dxaOrig="200" w:dyaOrig="220">
                      <v:shape id="_x0000_i1066" type="#_x0000_t75" style="width:9.75pt;height:11.25pt" o:ole="">
                        <v:imagedata r:id="rId51" o:title=""/>
                      </v:shape>
                      <o:OLEObject Type="Embed" ProgID="Equation.3" ShapeID="_x0000_i1066" DrawAspect="Content" ObjectID="_1502708434" r:id="rId52"/>
                    </w:object>
                  </w:r>
                  <w:r>
                    <w:rPr>
                      <w:rFonts w:hint="eastAsia"/>
                      <w:spacing w:val="-2"/>
                      <w:sz w:val="24"/>
                      <w:szCs w:val="24"/>
                    </w:rPr>
                    <w:t>的取值范围。</w:t>
                  </w:r>
                </w:p>
                <w:p w:rsidR="00F2568C" w:rsidRDefault="00F2568C" w:rsidP="00F2568C">
                  <w:pPr>
                    <w:rPr>
                      <w:szCs w:val="21"/>
                    </w:rPr>
                  </w:pPr>
                  <w:r>
                    <w:rPr>
                      <w:sz w:val="24"/>
                      <w:szCs w:val="24"/>
                    </w:rPr>
                    <w:t xml:space="preserve">     </w:t>
                  </w:r>
                  <w:r>
                    <w:rPr>
                      <w:rFonts w:hint="eastAsia"/>
                      <w:sz w:val="24"/>
                      <w:szCs w:val="24"/>
                    </w:rPr>
                    <w:t>在老师的引导下，学生易得</w:t>
                  </w:r>
                  <w:r w:rsidRPr="008053AF">
                    <w:rPr>
                      <w:spacing w:val="-2"/>
                      <w:position w:val="-14"/>
                      <w:szCs w:val="21"/>
                    </w:rPr>
                    <w:object w:dxaOrig="2799" w:dyaOrig="380">
                      <v:shape id="_x0000_i1067" type="#_x0000_t75" style="width:140.25pt;height:18.75pt" o:ole="">
                        <v:imagedata r:id="rId53" o:title=""/>
                      </v:shape>
                      <o:OLEObject Type="Embed" ProgID="Equation.3" ShapeID="_x0000_i1067" DrawAspect="Content" ObjectID="_1502708435" r:id="rId54"/>
                    </w:object>
                  </w:r>
                  <w:r>
                    <w:rPr>
                      <w:spacing w:val="-2"/>
                      <w:szCs w:val="21"/>
                    </w:rPr>
                    <w:object w:dxaOrig="2700" w:dyaOrig="380">
                      <v:shape id="_x0000_i1068" type="#_x0000_t75" style="width:135pt;height:18.75pt" o:ole="">
                        <v:imagedata r:id="rId55" o:title=""/>
                      </v:shape>
                      <o:OLEObject Type="Embed" ProgID="Equation.3" ShapeID="_x0000_i1068" DrawAspect="Content" ObjectID="_1502708436" r:id="rId56"/>
                    </w:object>
                  </w:r>
                </w:p>
              </w:txbxContent>
            </v:textbox>
          </v:shape>
        </w:pict>
      </w:r>
      <w:r>
        <w:pict>
          <v:shape id="_x0000_s1044" type="#_x0000_t202" style="position:absolute;left:0;text-align:left;margin-left:351pt;margin-top:109.2pt;width:63pt;height:23.4pt;z-index:251662336" stroked="f">
            <v:fill opacity="0"/>
            <v:textbox style="mso-next-textbox:#_x0000_s1044">
              <w:txbxContent>
                <w:p w:rsidR="00F2568C" w:rsidRDefault="00F2568C" w:rsidP="00F2568C">
                  <w:pPr>
                    <w:rPr>
                      <w:sz w:val="24"/>
                      <w:szCs w:val="24"/>
                    </w:rPr>
                  </w:pPr>
                  <w:r>
                    <w:rPr>
                      <w:rFonts w:hint="eastAsia"/>
                      <w:sz w:val="24"/>
                      <w:szCs w:val="24"/>
                    </w:rPr>
                    <w:t>问题</w:t>
                  </w:r>
                  <w:r>
                    <w:rPr>
                      <w:sz w:val="24"/>
                      <w:szCs w:val="24"/>
                    </w:rPr>
                    <w:t>1</w:t>
                  </w:r>
                  <w:r>
                    <w:rPr>
                      <w:rFonts w:hint="eastAsia"/>
                      <w:sz w:val="24"/>
                      <w:szCs w:val="24"/>
                    </w:rPr>
                    <w:t>图</w:t>
                  </w:r>
                </w:p>
              </w:txbxContent>
            </v:textbox>
          </v:shape>
        </w:pict>
      </w:r>
      <w:r>
        <w:pict>
          <v:group id="_x0000_s1039" style="position:absolute;left:0;text-align:left;margin-left:315pt;margin-top:3.95pt;width:126.75pt;height:89.65pt;z-index:251661312" coordorigin="8100,3391" coordsize="2535,1793">
            <v:shape id="_x0000_s1040" type="#_x0000_t202" style="position:absolute;left:10275;top:4484;width:360;height:469" filled="f" stroked="f">
              <v:textbox style="mso-next-textbox:#_x0000_s1040">
                <w:txbxContent>
                  <w:p w:rsidR="00F2568C" w:rsidRDefault="00F2568C" w:rsidP="00F2568C">
                    <w:r>
                      <w:t>x</w:t>
                    </w:r>
                  </w:p>
                </w:txbxContent>
              </v:textbox>
            </v:shape>
            <v:shape id="_x0000_s1041" type="#_x0000_t202" style="position:absolute;left:9198;top:3391;width:362;height:469" filled="f" stroked="f">
              <v:textbox style="mso-next-textbox:#_x0000_s1041">
                <w:txbxContent>
                  <w:p w:rsidR="00F2568C" w:rsidRDefault="00F2568C" w:rsidP="00F2568C">
                    <w:r>
                      <w:t>y</w:t>
                    </w:r>
                  </w:p>
                </w:txbxContent>
              </v:textbox>
            </v:shape>
            <v:shape id="_x0000_s1042" type="#_x0000_t202" style="position:absolute;left:8100;top:4716;width:720;height:468" filled="f" stroked="f">
              <v:textbox style="mso-next-textbox:#_x0000_s1042">
                <w:txbxContent>
                  <w:p w:rsidR="00F2568C" w:rsidRDefault="00F2568C" w:rsidP="00F2568C">
                    <w:r>
                      <w:t>-1</w:t>
                    </w:r>
                  </w:p>
                </w:txbxContent>
              </v:textbox>
            </v:shape>
            <v:shape id="_x0000_s1043" type="#_x0000_t202" style="position:absolute;left:9000;top:3780;width:360;height:468" filled="f" stroked="f">
              <v:textbox style="mso-next-textbox:#_x0000_s1043">
                <w:txbxContent>
                  <w:p w:rsidR="00F2568C" w:rsidRDefault="00F2568C" w:rsidP="00F2568C">
                    <w:r>
                      <w:t>1</w:t>
                    </w:r>
                  </w:p>
                </w:txbxContent>
              </v:textbox>
            </v:shape>
          </v:group>
        </w:pict>
      </w:r>
      <w:r>
        <w:pict>
          <v:shape id="_x0000_s1038" type="#_x0000_t202" style="position:absolute;left:0;text-align:left;margin-left:387pt;margin-top:46.8pt;width:18pt;height:23.4pt;z-index:251660288" filled="f" stroked="f">
            <v:textbox style="mso-next-textbox:#_x0000_s1038">
              <w:txbxContent>
                <w:p w:rsidR="00F2568C" w:rsidRDefault="00F2568C" w:rsidP="00F2568C">
                  <w:r>
                    <w:t>1</w:t>
                  </w:r>
                </w:p>
              </w:txbxContent>
            </v:textbox>
          </v:shape>
        </w:pict>
      </w:r>
      <w:r>
        <w:rPr>
          <w:spacing w:val="-2"/>
          <w:sz w:val="24"/>
        </w:rPr>
      </w:r>
      <w:r>
        <w:rPr>
          <w:spacing w:val="-2"/>
          <w:sz w:val="24"/>
        </w:rPr>
        <w:pict>
          <v:group id="_x0000_s1027" editas="canvas" style="width:414pt;height:117.15pt;mso-position-horizontal-relative:char;mso-position-vertical-relative:line" coordorigin="2362,3333" coordsize="7200,2041">
            <o:lock v:ext="edit" aspectratio="t"/>
            <v:shape id="_x0000_s1028" type="#_x0000_t75" style="position:absolute;left:2362;top:3333;width:7200;height:2041" o:preferrelative="f">
              <v:fill o:detectmouseclick="t"/>
              <v:path o:extrusionok="t" o:connecttype="none"/>
            </v:shape>
            <v:group id="_x0000_s1029" style="position:absolute;left:7214;top:3333;width:2022;height:1834" coordorigin="7214,3333" coordsize="2022,1834">
              <v:line id="_x0000_s1030" style="position:absolute" from="7214,4334" to="9236,4334">
                <v:stroke endarrow="block"/>
              </v:line>
              <v:line id="_x0000_s1031" style="position:absolute;flip:y" from="8147,3333" to="8147,5111">
                <v:stroke endarrow="block"/>
              </v:line>
              <v:shape id="_x0000_s1032" style="position:absolute;left:7370;top:3759;width:1711;height:1408" coordsize="1980,1976" path="m,962c90,481,180,,360,26v180,26,510,780,720,1092c1290,1430,1470,1976,1620,1898,1770,1820,1920,858,1980,650e" filled="f">
                <v:path arrowok="t"/>
              </v:shape>
            </v:group>
            <v:line id="_x0000_s1033" style="position:absolute;flip:x" from="8766,4284" to="8779,5099">
              <v:stroke dashstyle="dash"/>
            </v:line>
            <v:line id="_x0000_s1034" style="position:absolute;flip:x" from="8153,5099" to="8779,5099">
              <v:stroke dashstyle="dash"/>
            </v:line>
            <v:shape id="_x0000_s1035" type="#_x0000_t202" style="position:absolute;left:7684;top:4963;width:782;height:411" filled="f" stroked="f">
              <v:textbox style="mso-next-textbox:#_x0000_s1035">
                <w:txbxContent>
                  <w:p w:rsidR="00F2568C" w:rsidRDefault="00F2568C" w:rsidP="00F2568C">
                    <w:r>
                      <w:t>-3</w:t>
                    </w:r>
                  </w:p>
                </w:txbxContent>
              </v:textbox>
            </v:shape>
            <v:line id="_x0000_s1036" style="position:absolute" from="7684,3741" to="7685,4421">
              <v:stroke dashstyle="dash"/>
            </v:line>
            <v:line id="_x0000_s1037" style="position:absolute" from="7684,3741" to="8153,3743">
              <v:stroke dashstyle="dash"/>
            </v:line>
            <w10:wrap type="none"/>
            <w10:anchorlock/>
          </v:group>
        </w:pict>
      </w:r>
    </w:p>
    <w:p w:rsidR="00F2568C" w:rsidRDefault="00F2568C" w:rsidP="00F2568C">
      <w:pPr>
        <w:rPr>
          <w:spacing w:val="-2"/>
          <w:sz w:val="24"/>
        </w:rPr>
      </w:pPr>
      <w:r>
        <w:rPr>
          <w:rFonts w:hint="eastAsia"/>
          <w:spacing w:val="-2"/>
          <w:sz w:val="24"/>
        </w:rPr>
        <w:t>得</w:t>
      </w:r>
      <w:r>
        <w:rPr>
          <w:spacing w:val="-2"/>
          <w:position w:val="-6"/>
          <w:sz w:val="24"/>
        </w:rPr>
        <w:object w:dxaOrig="1120" w:dyaOrig="280">
          <v:shape id="_x0000_i1047" type="#_x0000_t75" style="width:56.25pt;height:14.25pt" o:ole="">
            <v:imagedata r:id="rId57" o:title=""/>
          </v:shape>
          <o:OLEObject Type="Embed" ProgID="Equation.3" ShapeID="_x0000_i1047" DrawAspect="Content" ObjectID="_1502708415" r:id="rId58"/>
        </w:object>
      </w:r>
      <w:r>
        <w:rPr>
          <w:rFonts w:hint="eastAsia"/>
          <w:spacing w:val="-2"/>
          <w:sz w:val="24"/>
        </w:rPr>
        <w:t>。</w:t>
      </w:r>
    </w:p>
    <w:p w:rsidR="00F2568C" w:rsidRDefault="00F2568C" w:rsidP="00F2568C">
      <w:pPr>
        <w:spacing w:line="400" w:lineRule="exact"/>
        <w:ind w:firstLine="555"/>
        <w:rPr>
          <w:spacing w:val="-2"/>
          <w:sz w:val="24"/>
        </w:rPr>
      </w:pPr>
      <w:r>
        <w:rPr>
          <w:rFonts w:hint="eastAsia"/>
          <w:spacing w:val="-2"/>
          <w:sz w:val="24"/>
        </w:rPr>
        <w:t>在问题</w:t>
      </w:r>
      <w:r>
        <w:rPr>
          <w:spacing w:val="-2"/>
          <w:sz w:val="24"/>
        </w:rPr>
        <w:t>2</w:t>
      </w:r>
      <w:r>
        <w:rPr>
          <w:rFonts w:hint="eastAsia"/>
          <w:spacing w:val="-2"/>
          <w:sz w:val="24"/>
        </w:rPr>
        <w:t>的基础上，老师再接着提出：两图象恰有两个交点时和恰有一个交点时</w:t>
      </w:r>
      <w:r>
        <w:rPr>
          <w:spacing w:val="-2"/>
          <w:position w:val="-6"/>
          <w:sz w:val="24"/>
        </w:rPr>
        <w:object w:dxaOrig="200" w:dyaOrig="220">
          <v:shape id="_x0000_i1048" type="#_x0000_t75" style="width:9.75pt;height:11.25pt" o:ole="">
            <v:imagedata r:id="rId59" o:title=""/>
          </v:shape>
          <o:OLEObject Type="Embed" ProgID="Equation.3" ShapeID="_x0000_i1048" DrawAspect="Content" ObjectID="_1502708416" r:id="rId60"/>
        </w:object>
      </w:r>
      <w:r>
        <w:rPr>
          <w:rFonts w:hint="eastAsia"/>
          <w:spacing w:val="-2"/>
          <w:sz w:val="24"/>
        </w:rPr>
        <w:t>的取值范围分别是什么呢？学生便会积极思考，得出结论。</w:t>
      </w:r>
    </w:p>
    <w:p w:rsidR="00F2568C" w:rsidRDefault="00F2568C" w:rsidP="00F2568C">
      <w:pPr>
        <w:spacing w:line="400" w:lineRule="exact"/>
        <w:ind w:firstLine="555"/>
        <w:rPr>
          <w:spacing w:val="-2"/>
          <w:sz w:val="24"/>
        </w:rPr>
      </w:pPr>
      <w:r>
        <w:rPr>
          <w:rFonts w:hint="eastAsia"/>
          <w:spacing w:val="-2"/>
          <w:sz w:val="24"/>
        </w:rPr>
        <w:t>以上通过问题的变式引申，使学生对极值的初步认识上升到深刻认识。这种设疑过程对学生的学习习惯的形成也是潜移默化的，会使学生在学习过程中面对问题时也会运用变式引申的方法，提升自学能力。</w:t>
      </w:r>
    </w:p>
    <w:p w:rsidR="00F2568C" w:rsidRDefault="00F2568C" w:rsidP="00F2568C">
      <w:pPr>
        <w:spacing w:line="400" w:lineRule="exact"/>
        <w:ind w:left="555"/>
        <w:rPr>
          <w:spacing w:val="-2"/>
          <w:sz w:val="24"/>
        </w:rPr>
      </w:pPr>
      <w:r>
        <w:rPr>
          <w:b/>
          <w:spacing w:val="-2"/>
          <w:sz w:val="24"/>
        </w:rPr>
        <w:t>3</w:t>
      </w:r>
      <w:r>
        <w:rPr>
          <w:rFonts w:hint="eastAsia"/>
          <w:b/>
          <w:spacing w:val="-2"/>
          <w:sz w:val="24"/>
        </w:rPr>
        <w:t>、自主探究型</w:t>
      </w:r>
    </w:p>
    <w:p w:rsidR="00F2568C" w:rsidRDefault="00F2568C" w:rsidP="00F2568C">
      <w:pPr>
        <w:spacing w:line="440" w:lineRule="exact"/>
        <w:ind w:firstLineChars="200" w:firstLine="480"/>
        <w:rPr>
          <w:rFonts w:ascii="宋体" w:hAnsi="宋体"/>
          <w:sz w:val="24"/>
          <w:szCs w:val="24"/>
        </w:rPr>
      </w:pPr>
      <w:r>
        <w:rPr>
          <w:rFonts w:ascii="宋体" w:hAnsi="宋体" w:hint="eastAsia"/>
          <w:sz w:val="24"/>
          <w:szCs w:val="24"/>
        </w:rPr>
        <w:t>新课程标准强调学生自主探究能力的培养，培养学生自主探究能力也就是要在教师的正确引导下，使学生具有自主探究精神和自主探究行为。“设疑激</w:t>
      </w:r>
      <w:r>
        <w:rPr>
          <w:rFonts w:ascii="宋体" w:hAnsi="宋体" w:hint="eastAsia"/>
          <w:sz w:val="24"/>
          <w:szCs w:val="24"/>
        </w:rPr>
        <w:lastRenderedPageBreak/>
        <w:t>思”便是培养学生自主探究能力的一个重要环节。例如，在讲解等差数列前</w:t>
      </w:r>
      <w:r>
        <w:rPr>
          <w:rFonts w:ascii="宋体" w:hAnsi="宋体"/>
          <w:noProof/>
          <w:sz w:val="24"/>
          <w:szCs w:val="24"/>
        </w:rPr>
        <w:drawing>
          <wp:inline distT="0" distB="0" distL="0" distR="0">
            <wp:extent cx="123825" cy="142875"/>
            <wp:effectExtent l="19050" t="0" r="952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1" cstate="print"/>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宋体" w:hAnsi="宋体" w:hint="eastAsia"/>
          <w:sz w:val="24"/>
          <w:szCs w:val="24"/>
        </w:rPr>
        <w:t>项和公式时，老师提出问题：请同学们利用等差数列的相关知识自行推导等差数列前</w:t>
      </w:r>
      <w:r>
        <w:rPr>
          <w:rFonts w:ascii="宋体" w:hAnsi="宋体"/>
          <w:noProof/>
          <w:sz w:val="24"/>
          <w:szCs w:val="24"/>
        </w:rPr>
        <w:drawing>
          <wp:inline distT="0" distB="0" distL="0" distR="0">
            <wp:extent cx="123825" cy="142875"/>
            <wp:effectExtent l="1905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1" cstate="print"/>
                    <a:srcRect/>
                    <a:stretch>
                      <a:fillRect/>
                    </a:stretch>
                  </pic:blipFill>
                  <pic:spPr bwMode="auto">
                    <a:xfrm>
                      <a:off x="0" y="0"/>
                      <a:ext cx="123825" cy="142875"/>
                    </a:xfrm>
                    <a:prstGeom prst="rect">
                      <a:avLst/>
                    </a:prstGeom>
                    <a:noFill/>
                    <a:ln w="9525">
                      <a:noFill/>
                      <a:miter lim="800000"/>
                      <a:headEnd/>
                      <a:tailEnd/>
                    </a:ln>
                  </pic:spPr>
                </pic:pic>
              </a:graphicData>
            </a:graphic>
          </wp:inline>
        </w:drawing>
      </w:r>
      <w:r>
        <w:rPr>
          <w:rFonts w:ascii="宋体" w:hAnsi="宋体" w:hint="eastAsia"/>
          <w:sz w:val="24"/>
          <w:szCs w:val="24"/>
        </w:rPr>
        <w:t>和公式，并且尝试给出不同于书本上的方法。结果老师惊喜地发现学生有多种方法，并让三位同学展示了各自的方法：</w:t>
      </w:r>
    </w:p>
    <w:p w:rsidR="00F2568C" w:rsidRDefault="00F2568C" w:rsidP="00F2568C">
      <w:pPr>
        <w:ind w:firstLine="555"/>
        <w:rPr>
          <w:rFonts w:ascii="宋体" w:hAnsi="宋体" w:hint="eastAsia"/>
          <w:spacing w:val="-2"/>
          <w:sz w:val="24"/>
        </w:rPr>
      </w:pPr>
      <w:r>
        <w:rPr>
          <w:rFonts w:ascii="宋体" w:hAnsi="宋体" w:hint="eastAsia"/>
          <w:spacing w:val="-2"/>
          <w:sz w:val="24"/>
        </w:rPr>
        <w:t>①</w:t>
      </w:r>
      <w:r>
        <w:rPr>
          <w:rFonts w:ascii="宋体" w:hAnsi="宋体" w:hint="eastAsia"/>
          <w:spacing w:val="-2"/>
          <w:sz w:val="24"/>
        </w:rPr>
        <w:t xml:space="preserve"> </w:t>
      </w:r>
      <w:r>
        <w:rPr>
          <w:rFonts w:ascii="宋体" w:hAnsi="宋体" w:hint="eastAsia"/>
          <w:spacing w:val="-2"/>
          <w:position w:val="-12"/>
          <w:sz w:val="24"/>
        </w:rPr>
        <w:object w:dxaOrig="4840" w:dyaOrig="360">
          <v:shape id="_x0000_i1049" type="#_x0000_t75" style="width:242.25pt;height:18pt" o:ole="">
            <v:imagedata r:id="rId62" o:title=""/>
          </v:shape>
          <o:OLEObject Type="Embed" ProgID="Equation.3" ShapeID="_x0000_i1049" DrawAspect="Content" ObjectID="_1502708417" r:id="rId63"/>
        </w:object>
      </w:r>
    </w:p>
    <w:p w:rsidR="00F2568C" w:rsidRDefault="00F2568C" w:rsidP="00F2568C">
      <w:pPr>
        <w:ind w:firstLine="555"/>
        <w:rPr>
          <w:rFonts w:ascii="宋体" w:hAnsi="宋体" w:hint="eastAsia"/>
          <w:spacing w:val="-2"/>
          <w:sz w:val="24"/>
        </w:rPr>
      </w:pPr>
      <w:r>
        <w:rPr>
          <w:rFonts w:ascii="宋体" w:hAnsi="宋体" w:hint="eastAsia"/>
          <w:spacing w:val="-2"/>
          <w:position w:val="-12"/>
          <w:sz w:val="24"/>
        </w:rPr>
        <w:object w:dxaOrig="5900" w:dyaOrig="360">
          <v:shape id="_x0000_i1050" type="#_x0000_t75" style="width:294.75pt;height:18pt" o:ole="">
            <v:imagedata r:id="rId64" o:title=""/>
          </v:shape>
          <o:OLEObject Type="Embed" ProgID="Equation.3" ShapeID="_x0000_i1050" DrawAspect="Content" ObjectID="_1502708418" r:id="rId65"/>
        </w:object>
      </w:r>
    </w:p>
    <w:p w:rsidR="00F2568C" w:rsidRDefault="00F2568C" w:rsidP="00F2568C">
      <w:pPr>
        <w:ind w:firstLine="555"/>
        <w:rPr>
          <w:rFonts w:ascii="宋体" w:hAnsi="宋体" w:hint="eastAsia"/>
          <w:spacing w:val="-2"/>
          <w:sz w:val="24"/>
        </w:rPr>
      </w:pPr>
      <w:r>
        <w:rPr>
          <w:rFonts w:ascii="宋体" w:hAnsi="宋体" w:hint="eastAsia"/>
          <w:spacing w:val="-2"/>
          <w:sz w:val="24"/>
        </w:rPr>
        <w:t>则</w:t>
      </w:r>
      <w:r>
        <w:rPr>
          <w:rFonts w:ascii="宋体" w:hAnsi="宋体" w:hint="eastAsia"/>
          <w:spacing w:val="-2"/>
          <w:position w:val="-12"/>
          <w:sz w:val="24"/>
        </w:rPr>
        <w:object w:dxaOrig="2260" w:dyaOrig="360">
          <v:shape id="_x0000_i1051" type="#_x0000_t75" style="width:113.25pt;height:18pt" o:ole="">
            <v:imagedata r:id="rId66" o:title=""/>
          </v:shape>
          <o:OLEObject Type="Embed" ProgID="Equation.3" ShapeID="_x0000_i1051" DrawAspect="Content" ObjectID="_1502708419" r:id="rId67"/>
        </w:object>
      </w:r>
    </w:p>
    <w:p w:rsidR="00F2568C" w:rsidRDefault="00F2568C" w:rsidP="00F2568C">
      <w:pPr>
        <w:ind w:firstLine="555"/>
        <w:rPr>
          <w:rFonts w:ascii="宋体" w:hAnsi="宋体" w:hint="eastAsia"/>
          <w:spacing w:val="-2"/>
          <w:sz w:val="24"/>
        </w:rPr>
      </w:pPr>
      <w:r>
        <w:rPr>
          <w:rFonts w:ascii="宋体" w:hAnsi="宋体" w:hint="eastAsia"/>
          <w:spacing w:val="-2"/>
          <w:sz w:val="24"/>
        </w:rPr>
        <w:t xml:space="preserve">   </w:t>
      </w:r>
      <w:r>
        <w:rPr>
          <w:rFonts w:ascii="宋体" w:hAnsi="宋体" w:hint="eastAsia"/>
          <w:spacing w:val="-2"/>
          <w:position w:val="-24"/>
          <w:sz w:val="24"/>
        </w:rPr>
        <w:object w:dxaOrig="2059" w:dyaOrig="620">
          <v:shape id="_x0000_i1052" type="#_x0000_t75" style="width:102.75pt;height:30.75pt" o:ole="">
            <v:imagedata r:id="rId68" o:title=""/>
          </v:shape>
          <o:OLEObject Type="Embed" ProgID="Equation.3" ShapeID="_x0000_i1052" DrawAspect="Content" ObjectID="_1502708420" r:id="rId69"/>
        </w:object>
      </w:r>
    </w:p>
    <w:p w:rsidR="00F2568C" w:rsidRDefault="00F2568C" w:rsidP="00F2568C">
      <w:pPr>
        <w:ind w:firstLineChars="200" w:firstLine="476"/>
        <w:rPr>
          <w:rFonts w:ascii="宋体" w:hAnsi="宋体" w:hint="eastAsia"/>
          <w:spacing w:val="-2"/>
          <w:sz w:val="24"/>
        </w:rPr>
      </w:pPr>
      <w:r>
        <w:rPr>
          <w:rFonts w:ascii="宋体" w:hAnsi="宋体" w:hint="eastAsia"/>
          <w:spacing w:val="-2"/>
          <w:sz w:val="24"/>
        </w:rPr>
        <w:t>②</w:t>
      </w:r>
      <w:r>
        <w:rPr>
          <w:rFonts w:ascii="宋体" w:hAnsi="宋体" w:hint="eastAsia"/>
          <w:spacing w:val="-2"/>
          <w:sz w:val="24"/>
        </w:rPr>
        <w:t xml:space="preserve"> </w:t>
      </w:r>
      <w:r>
        <w:rPr>
          <w:rFonts w:ascii="宋体" w:hAnsi="宋体" w:hint="eastAsia"/>
          <w:spacing w:val="-2"/>
          <w:position w:val="-12"/>
          <w:sz w:val="24"/>
        </w:rPr>
        <w:object w:dxaOrig="4840" w:dyaOrig="360">
          <v:shape id="_x0000_i1053" type="#_x0000_t75" style="width:242.25pt;height:18pt" o:ole="">
            <v:imagedata r:id="rId70" o:title=""/>
          </v:shape>
          <o:OLEObject Type="Embed" ProgID="Equation.3" ShapeID="_x0000_i1053" DrawAspect="Content" ObjectID="_1502708421" r:id="rId71"/>
        </w:object>
      </w:r>
    </w:p>
    <w:p w:rsidR="00F2568C" w:rsidRDefault="00F2568C" w:rsidP="00F2568C">
      <w:pPr>
        <w:ind w:firstLine="555"/>
        <w:rPr>
          <w:rFonts w:ascii="宋体" w:hAnsi="宋体" w:hint="eastAsia"/>
          <w:spacing w:val="-2"/>
          <w:sz w:val="24"/>
        </w:rPr>
      </w:pPr>
      <w:r>
        <w:rPr>
          <w:rFonts w:ascii="宋体" w:hAnsi="宋体" w:hint="eastAsia"/>
          <w:spacing w:val="-2"/>
          <w:position w:val="-12"/>
          <w:sz w:val="24"/>
        </w:rPr>
        <w:object w:dxaOrig="4940" w:dyaOrig="360">
          <v:shape id="_x0000_i1054" type="#_x0000_t75" style="width:246.75pt;height:18pt" o:ole="">
            <v:imagedata r:id="rId72" o:title=""/>
          </v:shape>
          <o:OLEObject Type="Embed" ProgID="Equation.3" ShapeID="_x0000_i1054" DrawAspect="Content" ObjectID="_1502708422" r:id="rId73"/>
        </w:object>
      </w:r>
    </w:p>
    <w:p w:rsidR="00F2568C" w:rsidRDefault="00F2568C" w:rsidP="00F2568C">
      <w:pPr>
        <w:ind w:firstLine="555"/>
        <w:rPr>
          <w:rFonts w:ascii="宋体" w:hAnsi="宋体" w:hint="eastAsia"/>
          <w:spacing w:val="-2"/>
          <w:sz w:val="24"/>
        </w:rPr>
      </w:pPr>
      <w:r>
        <w:rPr>
          <w:rFonts w:hint="eastAsia"/>
          <w:spacing w:val="-2"/>
          <w:sz w:val="24"/>
        </w:rPr>
        <w:t>则</w:t>
      </w:r>
      <w:r>
        <w:rPr>
          <w:rFonts w:ascii="宋体" w:hAnsi="宋体" w:hint="eastAsia"/>
          <w:spacing w:val="-2"/>
          <w:position w:val="-12"/>
          <w:sz w:val="24"/>
        </w:rPr>
        <w:object w:dxaOrig="1680" w:dyaOrig="360">
          <v:shape id="_x0000_i1055" type="#_x0000_t75" style="width:84pt;height:18pt" o:ole="">
            <v:imagedata r:id="rId74" o:title=""/>
          </v:shape>
          <o:OLEObject Type="Embed" ProgID="Equation.3" ShapeID="_x0000_i1055" DrawAspect="Content" ObjectID="_1502708423" r:id="rId75"/>
        </w:object>
      </w:r>
    </w:p>
    <w:p w:rsidR="00F2568C" w:rsidRDefault="00F2568C" w:rsidP="00F2568C">
      <w:pPr>
        <w:ind w:firstLineChars="351" w:firstLine="842"/>
        <w:rPr>
          <w:rFonts w:ascii="宋体" w:hAnsi="宋体" w:hint="eastAsia"/>
          <w:spacing w:val="-2"/>
          <w:sz w:val="24"/>
        </w:rPr>
      </w:pPr>
      <w:r>
        <w:rPr>
          <w:rFonts w:ascii="宋体" w:hAnsi="宋体" w:hint="eastAsia"/>
          <w:spacing w:val="-2"/>
          <w:position w:val="-24"/>
          <w:sz w:val="24"/>
        </w:rPr>
        <w:object w:dxaOrig="1579" w:dyaOrig="640">
          <v:shape id="_x0000_i1056" type="#_x0000_t75" style="width:78.75pt;height:32.25pt" o:ole="">
            <v:imagedata r:id="rId76" o:title=""/>
          </v:shape>
          <o:OLEObject Type="Embed" ProgID="Equation.3" ShapeID="_x0000_i1056" DrawAspect="Content" ObjectID="_1502708424" r:id="rId77"/>
        </w:object>
      </w:r>
    </w:p>
    <w:p w:rsidR="00F2568C" w:rsidRDefault="00F2568C" w:rsidP="00F2568C">
      <w:pPr>
        <w:ind w:firstLine="555"/>
        <w:rPr>
          <w:rFonts w:ascii="宋体" w:hAnsi="宋体" w:hint="eastAsia"/>
          <w:spacing w:val="-2"/>
          <w:sz w:val="24"/>
        </w:rPr>
      </w:pPr>
      <w:r>
        <w:rPr>
          <w:rFonts w:hint="eastAsia"/>
          <w:spacing w:val="-2"/>
          <w:sz w:val="24"/>
        </w:rPr>
        <w:t>③</w:t>
      </w:r>
      <w:r>
        <w:rPr>
          <w:rFonts w:ascii="宋体" w:hAnsi="宋体" w:hint="eastAsia"/>
          <w:spacing w:val="-2"/>
          <w:position w:val="-12"/>
          <w:sz w:val="24"/>
        </w:rPr>
        <w:object w:dxaOrig="2580" w:dyaOrig="360">
          <v:shape id="_x0000_i1057" type="#_x0000_t75" style="width:129pt;height:18pt" o:ole="">
            <v:imagedata r:id="rId78" o:title=""/>
          </v:shape>
          <o:OLEObject Type="Embed" ProgID="Equation.3" ShapeID="_x0000_i1057" DrawAspect="Content" ObjectID="_1502708425" r:id="rId79"/>
        </w:object>
      </w:r>
    </w:p>
    <w:p w:rsidR="00F2568C" w:rsidRDefault="00F2568C" w:rsidP="00F2568C">
      <w:pPr>
        <w:ind w:firstLineChars="200" w:firstLine="480"/>
        <w:rPr>
          <w:rFonts w:ascii="宋体" w:hAnsi="宋体" w:hint="eastAsia"/>
          <w:spacing w:val="-2"/>
          <w:sz w:val="24"/>
        </w:rPr>
      </w:pPr>
      <w:r>
        <w:rPr>
          <w:rFonts w:ascii="宋体" w:hAnsi="宋体" w:hint="eastAsia"/>
          <w:spacing w:val="-2"/>
          <w:position w:val="-12"/>
          <w:sz w:val="24"/>
        </w:rPr>
        <w:object w:dxaOrig="2880" w:dyaOrig="360">
          <v:shape id="_x0000_i1058" type="#_x0000_t75" style="width:2in;height:18pt" o:ole="">
            <v:imagedata r:id="rId80" o:title=""/>
          </v:shape>
          <o:OLEObject Type="Embed" ProgID="Equation.3" ShapeID="_x0000_i1058" DrawAspect="Content" ObjectID="_1502708426" r:id="rId81"/>
        </w:object>
      </w:r>
    </w:p>
    <w:p w:rsidR="00F2568C" w:rsidRDefault="00F2568C" w:rsidP="00F2568C">
      <w:pPr>
        <w:ind w:firstLine="555"/>
        <w:rPr>
          <w:rFonts w:ascii="宋体" w:hAnsi="宋体" w:hint="eastAsia"/>
          <w:spacing w:val="-2"/>
          <w:sz w:val="24"/>
        </w:rPr>
      </w:pPr>
      <w:r>
        <w:rPr>
          <w:rFonts w:hint="eastAsia"/>
          <w:spacing w:val="-2"/>
          <w:sz w:val="24"/>
        </w:rPr>
        <w:t>则</w:t>
      </w:r>
      <w:r>
        <w:rPr>
          <w:rFonts w:ascii="宋体" w:hAnsi="宋体" w:hint="eastAsia"/>
          <w:spacing w:val="-2"/>
          <w:position w:val="-24"/>
          <w:sz w:val="24"/>
        </w:rPr>
        <w:object w:dxaOrig="1579" w:dyaOrig="640">
          <v:shape id="_x0000_i1059" type="#_x0000_t75" style="width:78.75pt;height:32.25pt" o:ole="">
            <v:imagedata r:id="rId76" o:title=""/>
          </v:shape>
          <o:OLEObject Type="Embed" ProgID="Equation.3" ShapeID="_x0000_i1059" DrawAspect="Content" ObjectID="_1502708427" r:id="rId82"/>
        </w:object>
      </w:r>
    </w:p>
    <w:p w:rsidR="00F2568C" w:rsidRDefault="00F2568C" w:rsidP="00F2568C">
      <w:pPr>
        <w:spacing w:line="400" w:lineRule="exact"/>
        <w:ind w:firstLine="555"/>
        <w:rPr>
          <w:rFonts w:hint="eastAsia"/>
          <w:spacing w:val="-2"/>
          <w:sz w:val="24"/>
        </w:rPr>
      </w:pPr>
      <w:r>
        <w:rPr>
          <w:rFonts w:ascii="宋体" w:hAnsi="宋体" w:hint="eastAsia"/>
          <w:spacing w:val="-2"/>
          <w:sz w:val="24"/>
        </w:rPr>
        <w:t>在上述三种方法中第二种方法比较巧妙，妙在</w:t>
      </w:r>
      <w:r>
        <w:rPr>
          <w:rFonts w:ascii="宋体" w:hAnsi="宋体" w:hint="eastAsia"/>
          <w:spacing w:val="-2"/>
          <w:position w:val="-12"/>
          <w:sz w:val="24"/>
        </w:rPr>
        <w:object w:dxaOrig="300" w:dyaOrig="360">
          <v:shape id="_x0000_i1060" type="#_x0000_t75" style="width:15pt;height:18pt" o:ole="">
            <v:imagedata r:id="rId83" o:title=""/>
          </v:shape>
          <o:OLEObject Type="Embed" ProgID="Equation.3" ShapeID="_x0000_i1060" DrawAspect="Content" ObjectID="_1502708428" r:id="rId84"/>
        </w:object>
      </w:r>
      <w:r>
        <w:rPr>
          <w:rFonts w:ascii="宋体" w:hAnsi="宋体" w:hint="eastAsia"/>
          <w:spacing w:val="-2"/>
          <w:sz w:val="24"/>
        </w:rPr>
        <w:t>的形式还可以用末项</w:t>
      </w:r>
      <w:r>
        <w:rPr>
          <w:rFonts w:ascii="宋体" w:hAnsi="宋体" w:hint="eastAsia"/>
          <w:spacing w:val="-2"/>
          <w:position w:val="-12"/>
          <w:sz w:val="24"/>
        </w:rPr>
        <w:object w:dxaOrig="280" w:dyaOrig="360">
          <v:shape id="_x0000_i1061" type="#_x0000_t75" style="width:14.25pt;height:18pt" o:ole="">
            <v:imagedata r:id="rId85" o:title=""/>
          </v:shape>
          <o:OLEObject Type="Embed" ProgID="Equation.3" ShapeID="_x0000_i1061" DrawAspect="Content" ObjectID="_1502708429" r:id="rId86"/>
        </w:object>
      </w:r>
      <w:r>
        <w:rPr>
          <w:rFonts w:ascii="宋体" w:hAnsi="宋体" w:hint="eastAsia"/>
          <w:spacing w:val="-2"/>
          <w:sz w:val="24"/>
        </w:rPr>
        <w:t>和公差</w:t>
      </w:r>
      <w:r>
        <w:rPr>
          <w:rFonts w:ascii="宋体" w:hAnsi="宋体" w:hint="eastAsia"/>
          <w:spacing w:val="-2"/>
          <w:position w:val="-6"/>
          <w:sz w:val="24"/>
        </w:rPr>
        <w:object w:dxaOrig="220" w:dyaOrig="280">
          <v:shape id="_x0000_i1062" type="#_x0000_t75" style="width:11.25pt;height:14.25pt" o:ole="">
            <v:imagedata r:id="rId87" o:title=""/>
          </v:shape>
          <o:OLEObject Type="Embed" ProgID="Equation.3" ShapeID="_x0000_i1062" DrawAspect="Content" ObjectID="_1502708430" r:id="rId88"/>
        </w:object>
      </w:r>
      <w:r>
        <w:rPr>
          <w:rFonts w:ascii="宋体" w:hAnsi="宋体" w:hint="eastAsia"/>
          <w:spacing w:val="-2"/>
          <w:sz w:val="24"/>
        </w:rPr>
        <w:t>来表示，当两式相加时自然消去公差</w:t>
      </w:r>
      <w:r>
        <w:rPr>
          <w:rFonts w:ascii="宋体" w:hAnsi="宋体" w:hint="eastAsia"/>
          <w:spacing w:val="-2"/>
          <w:position w:val="-6"/>
          <w:sz w:val="24"/>
        </w:rPr>
        <w:object w:dxaOrig="220" w:dyaOrig="280">
          <v:shape id="_x0000_i1063" type="#_x0000_t75" style="width:11.25pt;height:14.25pt" o:ole="">
            <v:imagedata r:id="rId89" o:title=""/>
          </v:shape>
          <o:OLEObject Type="Embed" ProgID="Equation.3" ShapeID="_x0000_i1063" DrawAspect="Content" ObjectID="_1502708431" r:id="rId90"/>
        </w:object>
      </w:r>
      <w:r>
        <w:rPr>
          <w:rFonts w:ascii="宋体" w:hAnsi="宋体" w:hint="eastAsia"/>
          <w:spacing w:val="-2"/>
          <w:sz w:val="24"/>
        </w:rPr>
        <w:t>。由此可以看出，在课堂上不能照本宣科，而只有合理地</w:t>
      </w:r>
      <w:r>
        <w:rPr>
          <w:rFonts w:hint="eastAsia"/>
          <w:spacing w:val="-2"/>
          <w:sz w:val="24"/>
        </w:rPr>
        <w:t>“设疑激思”，才能很好地挖掘学生的潜能，使学生得到更好的发展。</w:t>
      </w:r>
    </w:p>
    <w:p w:rsidR="00F2568C" w:rsidRDefault="00F2568C" w:rsidP="00F2568C">
      <w:pPr>
        <w:spacing w:line="400" w:lineRule="exact"/>
        <w:ind w:left="555"/>
        <w:rPr>
          <w:b/>
          <w:spacing w:val="-2"/>
          <w:sz w:val="24"/>
        </w:rPr>
      </w:pPr>
      <w:r>
        <w:rPr>
          <w:b/>
          <w:spacing w:val="-2"/>
          <w:sz w:val="24"/>
        </w:rPr>
        <w:t>4</w:t>
      </w:r>
      <w:r>
        <w:rPr>
          <w:rFonts w:hint="eastAsia"/>
          <w:b/>
          <w:spacing w:val="-2"/>
          <w:sz w:val="24"/>
        </w:rPr>
        <w:t>、激发转化生成知识型</w:t>
      </w:r>
    </w:p>
    <w:p w:rsidR="00F2568C" w:rsidRDefault="00F2568C" w:rsidP="00F2568C">
      <w:pPr>
        <w:spacing w:line="400" w:lineRule="exact"/>
        <w:ind w:firstLineChars="200" w:firstLine="476"/>
        <w:rPr>
          <w:spacing w:val="-2"/>
          <w:sz w:val="24"/>
        </w:rPr>
      </w:pPr>
      <w:r>
        <w:rPr>
          <w:rFonts w:hint="eastAsia"/>
          <w:spacing w:val="-2"/>
          <w:sz w:val="24"/>
        </w:rPr>
        <w:t>新课标强调学生要具备运用知识解决实际问题的能力，从而要求学生需要具有一定的知识储备。笔者学校有一位数学老师，在得知高一某班的学生们积极参与数学夏令营活动后，他便告知学生想要积极有效地参与这种活动，需要有一定的知识储备，需将高二、高三的数学课程提前自学一遍。果然班上许多</w:t>
      </w:r>
      <w:r>
        <w:rPr>
          <w:rFonts w:hint="eastAsia"/>
          <w:spacing w:val="-2"/>
          <w:sz w:val="24"/>
        </w:rPr>
        <w:lastRenderedPageBreak/>
        <w:t>同学自学起来，这样既提升了学生的自学能力，又能使他们体验夏令营活动带来的快乐。</w:t>
      </w:r>
    </w:p>
    <w:p w:rsidR="00F2568C" w:rsidRDefault="00F2568C" w:rsidP="00F2568C">
      <w:pPr>
        <w:spacing w:line="400" w:lineRule="exact"/>
        <w:ind w:firstLine="555"/>
        <w:rPr>
          <w:spacing w:val="-2"/>
          <w:sz w:val="24"/>
        </w:rPr>
      </w:pPr>
      <w:r>
        <w:rPr>
          <w:rFonts w:hint="eastAsia"/>
          <w:spacing w:val="-2"/>
          <w:sz w:val="24"/>
        </w:rPr>
        <w:t>这个事例告诉我们，学生的求知欲是很强烈的，只要教师注意适当地激发转化，合理引导，就能使学生不把学习当成苦差事，而会学得扎实，学得开心。</w:t>
      </w:r>
    </w:p>
    <w:p w:rsidR="00F2568C" w:rsidRDefault="00F2568C" w:rsidP="00F2568C">
      <w:pPr>
        <w:spacing w:line="400" w:lineRule="exact"/>
        <w:ind w:firstLine="555"/>
        <w:rPr>
          <w:rFonts w:ascii="宋体" w:hAnsi="宋体"/>
          <w:sz w:val="24"/>
        </w:rPr>
      </w:pPr>
      <w:r>
        <w:rPr>
          <w:rFonts w:hint="eastAsia"/>
          <w:spacing w:val="-2"/>
          <w:sz w:val="24"/>
        </w:rPr>
        <w:t>总之，数学课堂中的“设疑激思”内容丰富，教师只有通过认真地教学实践，精心研究，才能做到更好。为了能更好地“设疑激思”，教师应精心备课，事先准备好课堂上的每一个环节，考虑在各个环节中应如何“设疑”才能更好地“激思”。</w:t>
      </w:r>
      <w:r>
        <w:rPr>
          <w:rFonts w:ascii="宋体" w:hAnsi="宋体" w:hint="eastAsia"/>
          <w:sz w:val="24"/>
        </w:rPr>
        <w:t>在这种辅助性措施的触动下，学生将会积极思维，为学生对知识点的理解从感性上升到理性打下良好的基础，也为发散性思维的进行创造良好的条件。</w:t>
      </w:r>
    </w:p>
    <w:p w:rsidR="00F2568C" w:rsidRDefault="00F2568C" w:rsidP="00F2568C">
      <w:pPr>
        <w:spacing w:line="400" w:lineRule="exact"/>
        <w:ind w:firstLine="555"/>
        <w:rPr>
          <w:rFonts w:hint="eastAsia"/>
          <w:spacing w:val="-2"/>
          <w:sz w:val="28"/>
          <w:szCs w:val="28"/>
        </w:rPr>
      </w:pPr>
    </w:p>
    <w:p w:rsidR="00F2568C" w:rsidRDefault="00F2568C" w:rsidP="00F2568C">
      <w:pPr>
        <w:shd w:val="solid" w:color="FFFFFF" w:fill="auto"/>
        <w:autoSpaceDN w:val="0"/>
        <w:jc w:val="center"/>
        <w:rPr>
          <w:rFonts w:ascii="宋体" w:hAnsi="宋体"/>
          <w:b/>
          <w:color w:val="000000"/>
          <w:sz w:val="24"/>
          <w:szCs w:val="24"/>
          <w:shd w:val="clear" w:color="auto" w:fill="FFFFFF"/>
        </w:rPr>
      </w:pPr>
      <w:r>
        <w:rPr>
          <w:rFonts w:ascii="宋体" w:hAnsi="宋体" w:hint="eastAsia"/>
          <w:b/>
          <w:color w:val="000000"/>
          <w:sz w:val="24"/>
          <w:szCs w:val="24"/>
          <w:shd w:val="clear" w:color="auto" w:fill="FFFFFF"/>
        </w:rPr>
        <w:t>（本文于</w:t>
      </w:r>
      <w:r>
        <w:rPr>
          <w:rFonts w:ascii="宋体" w:hAnsi="宋体" w:hint="eastAsia"/>
          <w:b/>
          <w:color w:val="000000"/>
          <w:sz w:val="24"/>
          <w:szCs w:val="24"/>
          <w:shd w:val="clear" w:color="auto" w:fill="FFFFFF"/>
        </w:rPr>
        <w:t>2010</w:t>
      </w:r>
      <w:r>
        <w:rPr>
          <w:rFonts w:ascii="宋体" w:hAnsi="宋体" w:hint="eastAsia"/>
          <w:b/>
          <w:color w:val="000000"/>
          <w:sz w:val="24"/>
          <w:szCs w:val="24"/>
          <w:shd w:val="clear" w:color="auto" w:fill="FFFFFF"/>
        </w:rPr>
        <w:t>年</w:t>
      </w:r>
      <w:r>
        <w:rPr>
          <w:rFonts w:ascii="宋体" w:hAnsi="宋体" w:hint="eastAsia"/>
          <w:b/>
          <w:color w:val="000000"/>
          <w:sz w:val="24"/>
          <w:szCs w:val="24"/>
          <w:shd w:val="clear" w:color="auto" w:fill="FFFFFF"/>
        </w:rPr>
        <w:t>1</w:t>
      </w:r>
      <w:r>
        <w:rPr>
          <w:rFonts w:ascii="宋体" w:hAnsi="宋体" w:hint="eastAsia"/>
          <w:b/>
          <w:color w:val="000000"/>
          <w:sz w:val="24"/>
          <w:szCs w:val="24"/>
          <w:shd w:val="clear" w:color="auto" w:fill="FFFFFF"/>
        </w:rPr>
        <w:t>月发表于《高中数学教与学》第</w:t>
      </w:r>
      <w:r>
        <w:rPr>
          <w:rFonts w:ascii="宋体" w:hAnsi="宋体" w:hint="eastAsia"/>
          <w:b/>
          <w:color w:val="000000"/>
          <w:sz w:val="24"/>
          <w:szCs w:val="24"/>
          <w:shd w:val="clear" w:color="auto" w:fill="FFFFFF"/>
        </w:rPr>
        <w:t>1</w:t>
      </w:r>
      <w:r>
        <w:rPr>
          <w:rFonts w:ascii="宋体" w:hAnsi="宋体" w:hint="eastAsia"/>
          <w:b/>
          <w:color w:val="000000"/>
          <w:sz w:val="24"/>
          <w:szCs w:val="24"/>
          <w:shd w:val="clear" w:color="auto" w:fill="FFFFFF"/>
        </w:rPr>
        <w:t>期）</w:t>
      </w:r>
    </w:p>
    <w:p w:rsidR="004358AB" w:rsidRPr="00F2568C" w:rsidRDefault="004358AB" w:rsidP="00F2568C"/>
    <w:sectPr w:rsidR="004358AB" w:rsidRPr="00F2568C"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BA7" w:rsidRDefault="00A81BA7" w:rsidP="00E9112E">
      <w:pPr>
        <w:spacing w:after="0"/>
      </w:pPr>
      <w:r>
        <w:separator/>
      </w:r>
    </w:p>
  </w:endnote>
  <w:endnote w:type="continuationSeparator" w:id="0">
    <w:p w:rsidR="00A81BA7" w:rsidRDefault="00A81BA7" w:rsidP="00E9112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BA7" w:rsidRDefault="00A81BA7" w:rsidP="00E9112E">
      <w:pPr>
        <w:spacing w:after="0"/>
      </w:pPr>
      <w:r>
        <w:separator/>
      </w:r>
    </w:p>
  </w:footnote>
  <w:footnote w:type="continuationSeparator" w:id="0">
    <w:p w:rsidR="00A81BA7" w:rsidRDefault="00A81BA7" w:rsidP="00E9112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B6447"/>
    <w:multiLevelType w:val="hybridMultilevel"/>
    <w:tmpl w:val="86C82290"/>
    <w:lvl w:ilvl="0" w:tplc="B1EC5732">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2290"/>
  </w:hdrShapeDefaults>
  <w:footnotePr>
    <w:footnote w:id="-1"/>
    <w:footnote w:id="0"/>
  </w:footnotePr>
  <w:endnotePr>
    <w:endnote w:id="-1"/>
    <w:endnote w:id="0"/>
  </w:endnotePr>
  <w:compat>
    <w:useFELayout/>
  </w:compat>
  <w:rsids>
    <w:rsidRoot w:val="00D31D50"/>
    <w:rsid w:val="00323B43"/>
    <w:rsid w:val="003D37D8"/>
    <w:rsid w:val="00426133"/>
    <w:rsid w:val="004358AB"/>
    <w:rsid w:val="00525F43"/>
    <w:rsid w:val="005B38FB"/>
    <w:rsid w:val="007C3993"/>
    <w:rsid w:val="0084215F"/>
    <w:rsid w:val="008B7726"/>
    <w:rsid w:val="00A81BA7"/>
    <w:rsid w:val="00D16E52"/>
    <w:rsid w:val="00D31D50"/>
    <w:rsid w:val="00E9112E"/>
    <w:rsid w:val="00F2568C"/>
    <w:rsid w:val="00FD21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112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9112E"/>
    <w:rPr>
      <w:rFonts w:ascii="Tahoma" w:hAnsi="Tahoma"/>
      <w:sz w:val="18"/>
      <w:szCs w:val="18"/>
    </w:rPr>
  </w:style>
  <w:style w:type="paragraph" w:styleId="a4">
    <w:name w:val="footer"/>
    <w:basedOn w:val="a"/>
    <w:link w:val="Char0"/>
    <w:uiPriority w:val="99"/>
    <w:semiHidden/>
    <w:unhideWhenUsed/>
    <w:rsid w:val="00E9112E"/>
    <w:pPr>
      <w:tabs>
        <w:tab w:val="center" w:pos="4153"/>
        <w:tab w:val="right" w:pos="8306"/>
      </w:tabs>
    </w:pPr>
    <w:rPr>
      <w:sz w:val="18"/>
      <w:szCs w:val="18"/>
    </w:rPr>
  </w:style>
  <w:style w:type="character" w:customStyle="1" w:styleId="Char0">
    <w:name w:val="页脚 Char"/>
    <w:basedOn w:val="a0"/>
    <w:link w:val="a4"/>
    <w:uiPriority w:val="99"/>
    <w:semiHidden/>
    <w:rsid w:val="00E9112E"/>
    <w:rPr>
      <w:rFonts w:ascii="Tahoma" w:hAnsi="Tahoma"/>
      <w:sz w:val="18"/>
      <w:szCs w:val="18"/>
    </w:rPr>
  </w:style>
  <w:style w:type="paragraph" w:styleId="a5">
    <w:name w:val="Balloon Text"/>
    <w:basedOn w:val="a"/>
    <w:link w:val="Char1"/>
    <w:uiPriority w:val="99"/>
    <w:semiHidden/>
    <w:unhideWhenUsed/>
    <w:rsid w:val="00E9112E"/>
    <w:pPr>
      <w:spacing w:after="0"/>
    </w:pPr>
    <w:rPr>
      <w:sz w:val="18"/>
      <w:szCs w:val="18"/>
    </w:rPr>
  </w:style>
  <w:style w:type="character" w:customStyle="1" w:styleId="Char1">
    <w:name w:val="批注框文本 Char"/>
    <w:basedOn w:val="a0"/>
    <w:link w:val="a5"/>
    <w:uiPriority w:val="99"/>
    <w:semiHidden/>
    <w:rsid w:val="00E9112E"/>
    <w:rPr>
      <w:rFonts w:ascii="Tahoma" w:hAnsi="Tahoma"/>
      <w:sz w:val="18"/>
      <w:szCs w:val="18"/>
    </w:rPr>
  </w:style>
  <w:style w:type="paragraph" w:styleId="a6">
    <w:name w:val="Normal (Web)"/>
    <w:aliases w:val="普通 (Web)"/>
    <w:basedOn w:val="a"/>
    <w:rsid w:val="00FD2126"/>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oleObject" Target="embeddings/oleObject23.bin"/><Relationship Id="rId55" Type="http://schemas.openxmlformats.org/officeDocument/2006/relationships/image" Target="media/image24.wmf"/><Relationship Id="rId63" Type="http://schemas.openxmlformats.org/officeDocument/2006/relationships/oleObject" Target="embeddings/oleObject29.bin"/><Relationship Id="rId68" Type="http://schemas.openxmlformats.org/officeDocument/2006/relationships/image" Target="media/image31.wmf"/><Relationship Id="rId76" Type="http://schemas.openxmlformats.org/officeDocument/2006/relationships/image" Target="media/image35.wmf"/><Relationship Id="rId84" Type="http://schemas.openxmlformats.org/officeDocument/2006/relationships/oleObject" Target="embeddings/oleObject40.bin"/><Relationship Id="rId89" Type="http://schemas.openxmlformats.org/officeDocument/2006/relationships/image" Target="media/image41.wmf"/><Relationship Id="rId7" Type="http://schemas.openxmlformats.org/officeDocument/2006/relationships/image" Target="media/image1.wmf"/><Relationship Id="rId71" Type="http://schemas.openxmlformats.org/officeDocument/2006/relationships/oleObject" Target="embeddings/oleObject33.bin"/><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3.wmf"/><Relationship Id="rId58" Type="http://schemas.openxmlformats.org/officeDocument/2006/relationships/oleObject" Target="embeddings/oleObject27.bin"/><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7.bin"/><Relationship Id="rId87" Type="http://schemas.openxmlformats.org/officeDocument/2006/relationships/image" Target="media/image40.wmf"/><Relationship Id="rId5" Type="http://schemas.openxmlformats.org/officeDocument/2006/relationships/footnotes" Target="footnotes.xml"/><Relationship Id="rId61" Type="http://schemas.openxmlformats.org/officeDocument/2006/relationships/image" Target="media/image27.wmf"/><Relationship Id="rId82" Type="http://schemas.openxmlformats.org/officeDocument/2006/relationships/oleObject" Target="embeddings/oleObject39.bin"/><Relationship Id="rId90" Type="http://schemas.openxmlformats.org/officeDocument/2006/relationships/oleObject" Target="embeddings/oleObject43.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9.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oleObject" Target="embeddings/oleObject1.bin"/><Relationship Id="rId51" Type="http://schemas.openxmlformats.org/officeDocument/2006/relationships/image" Target="media/image22.wmf"/><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image" Target="media/image39.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6.wmf"/><Relationship Id="rId67" Type="http://schemas.openxmlformats.org/officeDocument/2006/relationships/oleObject" Target="embeddings/oleObject31.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image" Target="media/image38.wmf"/><Relationship Id="rId88" Type="http://schemas.openxmlformats.org/officeDocument/2006/relationships/oleObject" Target="embeddings/oleObject42.bin"/><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oleObject" Target="embeddings/oleObject41.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435</Words>
  <Characters>2486</Characters>
  <Application>Microsoft Office Word</Application>
  <DocSecurity>0</DocSecurity>
  <Lines>20</Lines>
  <Paragraphs>5</Paragraphs>
  <ScaleCrop>false</ScaleCrop>
  <Company/>
  <LinksUpToDate>false</LinksUpToDate>
  <CharactersWithSpaces>2916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4</cp:revision>
  <dcterms:created xsi:type="dcterms:W3CDTF">2008-09-11T17:20:00Z</dcterms:created>
  <dcterms:modified xsi:type="dcterms:W3CDTF">2015-09-02T06:11:00Z</dcterms:modified>
</cp:coreProperties>
</file>